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AD" w:rsidRDefault="008361AD" w:rsidP="00EE3AA4">
      <w:pPr>
        <w:pStyle w:val="a3"/>
        <w:tabs>
          <w:tab w:val="left" w:pos="709"/>
        </w:tabs>
        <w:spacing w:line="240" w:lineRule="auto"/>
        <w:ind w:left="5529"/>
      </w:pPr>
      <w:r>
        <w:t>ЗАТВЕРДЖЕНО</w:t>
      </w:r>
    </w:p>
    <w:p w:rsidR="008361AD" w:rsidRDefault="008361AD" w:rsidP="00203985">
      <w:pPr>
        <w:pStyle w:val="a3"/>
        <w:tabs>
          <w:tab w:val="left" w:pos="709"/>
        </w:tabs>
        <w:spacing w:line="240" w:lineRule="auto"/>
        <w:ind w:left="5529"/>
        <w:jc w:val="left"/>
      </w:pPr>
      <w:r>
        <w:t>Рішення Млинівської селищної ради</w:t>
      </w:r>
    </w:p>
    <w:p w:rsidR="008361AD" w:rsidRDefault="0076537B" w:rsidP="00EE3AA4">
      <w:pPr>
        <w:pStyle w:val="a3"/>
        <w:tabs>
          <w:tab w:val="left" w:pos="709"/>
        </w:tabs>
        <w:spacing w:line="240" w:lineRule="auto"/>
        <w:ind w:left="5529"/>
      </w:pPr>
      <w:r>
        <w:t>22 жовтня 2021 №1312</w:t>
      </w:r>
    </w:p>
    <w:p w:rsidR="008361AD" w:rsidRDefault="008361AD" w:rsidP="00453651">
      <w:pPr>
        <w:pStyle w:val="a3"/>
        <w:tabs>
          <w:tab w:val="left" w:pos="709"/>
        </w:tabs>
        <w:spacing w:line="240" w:lineRule="auto"/>
        <w:ind w:left="5245"/>
      </w:pPr>
    </w:p>
    <w:p w:rsidR="008361AD" w:rsidRDefault="008361AD" w:rsidP="00453651">
      <w:pPr>
        <w:pStyle w:val="a3"/>
        <w:tabs>
          <w:tab w:val="left" w:pos="709"/>
        </w:tabs>
        <w:spacing w:line="240" w:lineRule="auto"/>
        <w:ind w:left="5245"/>
      </w:pPr>
    </w:p>
    <w:p w:rsidR="008361AD" w:rsidRDefault="008361AD" w:rsidP="00453651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>
        <w:rPr>
          <w:b/>
        </w:rPr>
        <w:t xml:space="preserve">Перелік адміністративних послуг, </w:t>
      </w:r>
    </w:p>
    <w:p w:rsidR="008361AD" w:rsidRDefault="008361AD" w:rsidP="00453651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>
        <w:rPr>
          <w:b/>
        </w:rPr>
        <w:t>які надаються через відділ</w:t>
      </w:r>
      <w:r w:rsidRPr="002A5273">
        <w:rPr>
          <w:b/>
        </w:rPr>
        <w:t xml:space="preserve"> «Центр надання адміністративних послуг» </w:t>
      </w:r>
    </w:p>
    <w:p w:rsidR="008361AD" w:rsidRDefault="008361AD" w:rsidP="00453651">
      <w:pPr>
        <w:pStyle w:val="a3"/>
        <w:tabs>
          <w:tab w:val="left" w:pos="709"/>
        </w:tabs>
        <w:spacing w:line="240" w:lineRule="auto"/>
        <w:jc w:val="center"/>
        <w:rPr>
          <w:b/>
        </w:rPr>
      </w:pPr>
      <w:r>
        <w:rPr>
          <w:b/>
        </w:rPr>
        <w:t xml:space="preserve">апарату виконавчого комітету </w:t>
      </w:r>
      <w:r w:rsidRPr="002A5273">
        <w:rPr>
          <w:b/>
        </w:rPr>
        <w:t xml:space="preserve">Млинівської селищної ради </w:t>
      </w:r>
    </w:p>
    <w:p w:rsidR="008361AD" w:rsidRPr="00F36F04" w:rsidRDefault="008361AD" w:rsidP="00453651">
      <w:pPr>
        <w:pStyle w:val="a3"/>
        <w:tabs>
          <w:tab w:val="left" w:pos="709"/>
        </w:tabs>
        <w:spacing w:line="240" w:lineRule="auto"/>
        <w:jc w:val="center"/>
        <w:rPr>
          <w:b/>
          <w:lang w:val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5825"/>
        <w:gridCol w:w="3150"/>
      </w:tblGrid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lang w:val="uk-UA"/>
              </w:rPr>
            </w:pPr>
            <w:r w:rsidRPr="00892DF4">
              <w:rPr>
                <w:lang w:val="uk-UA"/>
              </w:rPr>
              <w:t>№ з/п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jc w:val="center"/>
              <w:rPr>
                <w:lang w:val="uk-UA"/>
              </w:rPr>
            </w:pPr>
            <w:r w:rsidRPr="00892DF4">
              <w:rPr>
                <w:lang w:val="uk-UA"/>
              </w:rPr>
              <w:t>Назва адміністративної послуги</w:t>
            </w:r>
          </w:p>
        </w:tc>
        <w:tc>
          <w:tcPr>
            <w:tcW w:w="3150" w:type="dxa"/>
          </w:tcPr>
          <w:p w:rsidR="008361AD" w:rsidRPr="00892DF4" w:rsidRDefault="008361AD" w:rsidP="00203985">
            <w:pPr>
              <w:jc w:val="center"/>
              <w:rPr>
                <w:lang w:val="uk-UA"/>
              </w:rPr>
            </w:pPr>
            <w:r w:rsidRPr="00892DF4">
              <w:rPr>
                <w:lang w:val="uk-UA"/>
              </w:rPr>
              <w:t>Законодавчі акти України, якими передбачено надання адміністративних послуг</w:t>
            </w: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  <w:r w:rsidRPr="00892DF4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місця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проживання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особи</w:t>
            </w:r>
          </w:p>
        </w:tc>
        <w:tc>
          <w:tcPr>
            <w:tcW w:w="3150" w:type="dxa"/>
            <w:vMerge w:val="restart"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</w:rPr>
            </w:pP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 xml:space="preserve">Закон України </w:t>
            </w:r>
            <w:r w:rsidRPr="00892DF4">
              <w:rPr>
                <w:sz w:val="26"/>
                <w:szCs w:val="26"/>
                <w:shd w:val="clear" w:color="auto" w:fill="FFFFFF"/>
              </w:rPr>
              <w:t xml:space="preserve">«Про свободу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пересування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вільний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вибір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місця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проживання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Україні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>»</w:t>
            </w:r>
          </w:p>
          <w:p w:rsidR="008361AD" w:rsidRPr="00892DF4" w:rsidRDefault="008361AD" w:rsidP="0020398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Зняття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місця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проживання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місця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перебування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Оформлення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довідки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місця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проживання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 xml:space="preserve">або місця перебування </w:t>
            </w:r>
            <w:r w:rsidRPr="00892DF4">
              <w:rPr>
                <w:sz w:val="26"/>
                <w:szCs w:val="26"/>
                <w:shd w:val="clear" w:color="auto" w:fill="FFFFFF"/>
              </w:rPr>
              <w:t>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права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нерухоме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, права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довірчої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як способу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забезпе</w:t>
            </w:r>
            <w:r>
              <w:rPr>
                <w:sz w:val="26"/>
                <w:szCs w:val="26"/>
                <w:shd w:val="clear" w:color="auto" w:fill="FFFFFF"/>
              </w:rPr>
              <w:t>чення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виконання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зобов’язання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нерухоме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об’єкт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незавершеного</w:t>
            </w:r>
            <w:proofErr w:type="spellEnd"/>
            <w:r w:rsidRPr="00FB432F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B432F">
              <w:rPr>
                <w:sz w:val="26"/>
                <w:szCs w:val="26"/>
                <w:shd w:val="clear" w:color="auto" w:fill="FFFFFF"/>
              </w:rPr>
              <w:t>будівництва</w:t>
            </w:r>
            <w:proofErr w:type="spellEnd"/>
          </w:p>
        </w:tc>
        <w:tc>
          <w:tcPr>
            <w:tcW w:w="3150" w:type="dxa"/>
            <w:vMerge w:val="restart"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  <w:r w:rsidRPr="00892DF4">
              <w:rPr>
                <w:sz w:val="26"/>
                <w:szCs w:val="26"/>
                <w:lang w:val="uk-UA"/>
              </w:rPr>
              <w:t>Закон України «</w:t>
            </w:r>
            <w:hyperlink r:id="rId7" w:tgtFrame="_blank" w:history="1"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Про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державну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реєстрацію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речових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прав на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нерухоме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майно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їх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обтяжень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”</w:t>
              </w:r>
            </w:hyperlink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5825" w:type="dxa"/>
          </w:tcPr>
          <w:p w:rsidR="008361AD" w:rsidRPr="00D5538B" w:rsidRDefault="008361AD" w:rsidP="00203985">
            <w:pPr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речового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права,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похідного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права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власності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5825" w:type="dxa"/>
          </w:tcPr>
          <w:p w:rsidR="008361AD" w:rsidRPr="00D5538B" w:rsidRDefault="008361AD" w:rsidP="00203985">
            <w:pPr>
              <w:rPr>
                <w:sz w:val="26"/>
                <w:szCs w:val="26"/>
                <w:lang w:val="uk-UA" w:eastAsia="uk-UA"/>
              </w:rPr>
            </w:pP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обтяжень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речових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прав на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нерухоме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5825" w:type="dxa"/>
          </w:tcPr>
          <w:p w:rsidR="008361AD" w:rsidRPr="00D5538B" w:rsidRDefault="008361AD" w:rsidP="00203985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Взяття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proofErr w:type="gramStart"/>
            <w:r w:rsidRPr="00D5538B">
              <w:rPr>
                <w:sz w:val="26"/>
                <w:szCs w:val="26"/>
                <w:shd w:val="clear" w:color="auto" w:fill="FFFFFF"/>
              </w:rPr>
              <w:t>обл</w:t>
            </w:r>
            <w:proofErr w:type="gramEnd"/>
            <w:r w:rsidRPr="00D5538B">
              <w:rPr>
                <w:sz w:val="26"/>
                <w:szCs w:val="26"/>
                <w:shd w:val="clear" w:color="auto" w:fill="FFFFFF"/>
              </w:rPr>
              <w:t>ік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безхазяйного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нерухомого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майна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5825" w:type="dxa"/>
          </w:tcPr>
          <w:p w:rsidR="008361AD" w:rsidRPr="00D5538B" w:rsidRDefault="008361AD" w:rsidP="00203985">
            <w:pPr>
              <w:rPr>
                <w:sz w:val="26"/>
                <w:szCs w:val="26"/>
                <w:lang w:eastAsia="uk-UA"/>
              </w:rPr>
            </w:pPr>
            <w:proofErr w:type="spellStart"/>
            <w:proofErr w:type="gramStart"/>
            <w:r w:rsidRPr="00D5538B">
              <w:rPr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записів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реєстру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речових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прав на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нерухоме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  <w:proofErr w:type="gram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5825" w:type="dxa"/>
          </w:tcPr>
          <w:p w:rsidR="008361AD" w:rsidRPr="00D5538B" w:rsidRDefault="008361AD" w:rsidP="00203985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Скасування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запису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реєстру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речових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прав на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нерухоме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скасування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державної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реєстрації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речових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прав на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нерухоме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їх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обтяжень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скасування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5538B">
              <w:rPr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D5538B">
              <w:rPr>
                <w:sz w:val="26"/>
                <w:szCs w:val="26"/>
                <w:shd w:val="clear" w:color="auto" w:fill="FFFFFF"/>
              </w:rPr>
              <w:t>ішення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реєстратора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(за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судовим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рішенням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8361AD" w:rsidRPr="009B1083" w:rsidTr="00210055">
        <w:trPr>
          <w:trHeight w:val="335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5825" w:type="dxa"/>
          </w:tcPr>
          <w:p w:rsidR="008361AD" w:rsidRPr="00210055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Заборона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вчинення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реєстраційних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дій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8361AD" w:rsidRPr="009B1083" w:rsidTr="00FB432F">
        <w:trPr>
          <w:trHeight w:val="439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5825" w:type="dxa"/>
          </w:tcPr>
          <w:p w:rsidR="008361AD" w:rsidRPr="00D5538B" w:rsidRDefault="008361AD" w:rsidP="00203985">
            <w:pPr>
              <w:rPr>
                <w:sz w:val="26"/>
                <w:szCs w:val="26"/>
                <w:lang w:val="uk-UA"/>
              </w:rPr>
            </w:pP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Надання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інформації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реєстру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речових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прав на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нерухо</w:t>
            </w:r>
            <w:bookmarkStart w:id="0" w:name="_GoBack"/>
            <w:bookmarkEnd w:id="0"/>
            <w:r w:rsidRPr="00D5538B">
              <w:rPr>
                <w:sz w:val="26"/>
                <w:szCs w:val="26"/>
                <w:shd w:val="clear" w:color="auto" w:fill="FFFFFF"/>
              </w:rPr>
              <w:t>ме</w:t>
            </w:r>
            <w:proofErr w:type="spellEnd"/>
            <w:r w:rsidRPr="00D5538B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5538B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b/>
                <w:sz w:val="26"/>
                <w:szCs w:val="26"/>
                <w:lang w:eastAsia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(</w:t>
            </w:r>
            <w:proofErr w:type="gramStart"/>
            <w:r w:rsidRPr="00892DF4">
              <w:rPr>
                <w:sz w:val="26"/>
                <w:szCs w:val="26"/>
              </w:rPr>
              <w:t>у</w:t>
            </w:r>
            <w:proofErr w:type="gramEnd"/>
            <w:r w:rsidRPr="00892DF4">
              <w:rPr>
                <w:sz w:val="26"/>
                <w:szCs w:val="26"/>
              </w:rPr>
              <w:t xml:space="preserve"> тому </w:t>
            </w:r>
            <w:proofErr w:type="spellStart"/>
            <w:r w:rsidRPr="00892DF4">
              <w:rPr>
                <w:sz w:val="26"/>
                <w:szCs w:val="26"/>
              </w:rPr>
              <w:t>числі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громадського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формування</w:t>
            </w:r>
            <w:proofErr w:type="spellEnd"/>
            <w:r w:rsidRPr="00892DF4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  <w:vMerge w:val="restart"/>
          </w:tcPr>
          <w:p w:rsidR="008361AD" w:rsidRPr="00892DF4" w:rsidRDefault="008361AD" w:rsidP="00203985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>Закон України «Про державну реєстрацію юридичних осіб, фізичних осіб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>підприємців та громадських формувань»</w:t>
            </w:r>
          </w:p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/>
              </w:rPr>
              <w:t>Державна реєстрація змін до відомостей про юридичну особу (у тому числі громадське формування),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(у тому числі громадського формування)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203985">
        <w:trPr>
          <w:trHeight w:val="708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15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переходу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на </w:t>
            </w:r>
            <w:proofErr w:type="spellStart"/>
            <w:r w:rsidRPr="00892DF4">
              <w:rPr>
                <w:sz w:val="26"/>
                <w:szCs w:val="26"/>
              </w:rPr>
              <w:t>діяльність</w:t>
            </w:r>
            <w:proofErr w:type="spellEnd"/>
            <w:r w:rsidRPr="00892DF4">
              <w:rPr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92DF4">
              <w:rPr>
                <w:sz w:val="26"/>
                <w:szCs w:val="26"/>
              </w:rPr>
              <w:t>п</w:t>
            </w:r>
            <w:proofErr w:type="gramEnd"/>
            <w:r w:rsidRPr="00892DF4">
              <w:rPr>
                <w:sz w:val="26"/>
                <w:szCs w:val="26"/>
              </w:rPr>
              <w:t>ідставі</w:t>
            </w:r>
            <w:proofErr w:type="spellEnd"/>
            <w:r w:rsidRPr="00892DF4">
              <w:rPr>
                <w:sz w:val="26"/>
                <w:szCs w:val="26"/>
              </w:rPr>
              <w:t xml:space="preserve"> модельного статуту</w:t>
            </w:r>
            <w:r w:rsidRPr="00892DF4">
              <w:rPr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переходу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</w:t>
            </w:r>
            <w:proofErr w:type="spellStart"/>
            <w:r w:rsidRPr="00892DF4">
              <w:rPr>
                <w:sz w:val="26"/>
                <w:szCs w:val="26"/>
              </w:rPr>
              <w:t>з</w:t>
            </w:r>
            <w:proofErr w:type="spellEnd"/>
            <w:r w:rsidRPr="00892DF4">
              <w:rPr>
                <w:sz w:val="26"/>
                <w:szCs w:val="26"/>
              </w:rPr>
              <w:t xml:space="preserve"> модельного статуту на </w:t>
            </w:r>
            <w:proofErr w:type="spellStart"/>
            <w:r w:rsidRPr="00892DF4">
              <w:rPr>
                <w:sz w:val="26"/>
                <w:szCs w:val="26"/>
              </w:rPr>
              <w:t>діяльність</w:t>
            </w:r>
            <w:proofErr w:type="spellEnd"/>
            <w:r w:rsidRPr="00892DF4">
              <w:rPr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892DF4">
              <w:rPr>
                <w:sz w:val="26"/>
                <w:szCs w:val="26"/>
              </w:rPr>
              <w:t>п</w:t>
            </w:r>
            <w:proofErr w:type="gramEnd"/>
            <w:r w:rsidRPr="00892DF4">
              <w:rPr>
                <w:sz w:val="26"/>
                <w:szCs w:val="26"/>
              </w:rPr>
              <w:t>ідставі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установчого</w:t>
            </w:r>
            <w:proofErr w:type="spellEnd"/>
            <w:r w:rsidRPr="00892DF4">
              <w:rPr>
                <w:sz w:val="26"/>
                <w:szCs w:val="26"/>
              </w:rPr>
              <w:t xml:space="preserve"> документа</w:t>
            </w:r>
            <w:r w:rsidRPr="00892DF4">
              <w:rPr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/>
              </w:rPr>
              <w:t>Державна реєстрація включення відомостей про юридичну особу (у тому числі громадське формування), зареєстровану до 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92DF4">
              <w:rPr>
                <w:sz w:val="26"/>
                <w:szCs w:val="26"/>
              </w:rPr>
              <w:t>р</w:t>
            </w:r>
            <w:proofErr w:type="gramEnd"/>
            <w:r w:rsidRPr="00892DF4">
              <w:rPr>
                <w:sz w:val="26"/>
                <w:szCs w:val="26"/>
              </w:rPr>
              <w:t>ішення</w:t>
            </w:r>
            <w:proofErr w:type="spellEnd"/>
            <w:r w:rsidRPr="00892DF4">
              <w:rPr>
                <w:sz w:val="26"/>
                <w:szCs w:val="26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</w:rPr>
              <w:t>виділ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(у тому </w:t>
            </w:r>
            <w:proofErr w:type="spellStart"/>
            <w:r w:rsidRPr="00892DF4">
              <w:rPr>
                <w:sz w:val="26"/>
                <w:szCs w:val="26"/>
              </w:rPr>
              <w:t>числі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громадського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формування</w:t>
            </w:r>
            <w:proofErr w:type="spellEnd"/>
            <w:r w:rsidRPr="00892DF4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FB43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92DF4">
              <w:rPr>
                <w:sz w:val="26"/>
                <w:szCs w:val="26"/>
              </w:rPr>
              <w:t>р</w:t>
            </w:r>
            <w:proofErr w:type="gramEnd"/>
            <w:r w:rsidRPr="00892DF4">
              <w:rPr>
                <w:sz w:val="26"/>
                <w:szCs w:val="26"/>
              </w:rPr>
              <w:t>ішення</w:t>
            </w:r>
            <w:proofErr w:type="spellEnd"/>
            <w:r w:rsidRPr="00892DF4">
              <w:rPr>
                <w:sz w:val="26"/>
                <w:szCs w:val="26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</w:rPr>
              <w:t>припинення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(у тому </w:t>
            </w:r>
            <w:proofErr w:type="spellStart"/>
            <w:r w:rsidRPr="00892DF4">
              <w:rPr>
                <w:sz w:val="26"/>
                <w:szCs w:val="26"/>
              </w:rPr>
              <w:t>числі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громадського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формування</w:t>
            </w:r>
            <w:proofErr w:type="spellEnd"/>
            <w:r w:rsidRPr="00892DF4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92DF4">
              <w:rPr>
                <w:sz w:val="26"/>
                <w:szCs w:val="26"/>
              </w:rPr>
              <w:t>р</w:t>
            </w:r>
            <w:proofErr w:type="gramEnd"/>
            <w:r w:rsidRPr="00892DF4">
              <w:rPr>
                <w:sz w:val="26"/>
                <w:szCs w:val="26"/>
              </w:rPr>
              <w:t>ішення</w:t>
            </w:r>
            <w:proofErr w:type="spellEnd"/>
            <w:r w:rsidRPr="00892DF4">
              <w:rPr>
                <w:sz w:val="26"/>
                <w:szCs w:val="26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</w:rPr>
              <w:t>відміну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рішення</w:t>
            </w:r>
            <w:proofErr w:type="spellEnd"/>
            <w:r w:rsidRPr="00892DF4">
              <w:rPr>
                <w:sz w:val="26"/>
                <w:szCs w:val="26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</w:rPr>
              <w:t>припинення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(у тому </w:t>
            </w:r>
            <w:proofErr w:type="spellStart"/>
            <w:r w:rsidRPr="00892DF4">
              <w:rPr>
                <w:sz w:val="26"/>
                <w:szCs w:val="26"/>
              </w:rPr>
              <w:t>числі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громадського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формування</w:t>
            </w:r>
            <w:proofErr w:type="spellEnd"/>
            <w:r w:rsidRPr="00892DF4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203985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203985">
              <w:rPr>
                <w:sz w:val="26"/>
                <w:szCs w:val="26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(у тому числі громадського формування)</w:t>
            </w:r>
          </w:p>
        </w:tc>
        <w:tc>
          <w:tcPr>
            <w:tcW w:w="3150" w:type="dxa"/>
            <w:vMerge w:val="restart"/>
          </w:tcPr>
          <w:p w:rsidR="008361AD" w:rsidRPr="00892DF4" w:rsidRDefault="008361AD" w:rsidP="00203985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припинення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(</w:t>
            </w:r>
            <w:proofErr w:type="gramStart"/>
            <w:r w:rsidRPr="00892DF4">
              <w:rPr>
                <w:sz w:val="26"/>
                <w:szCs w:val="26"/>
              </w:rPr>
              <w:t>у</w:t>
            </w:r>
            <w:proofErr w:type="gramEnd"/>
            <w:r w:rsidRPr="00892DF4">
              <w:rPr>
                <w:sz w:val="26"/>
                <w:szCs w:val="26"/>
              </w:rPr>
              <w:t xml:space="preserve"> тому </w:t>
            </w:r>
            <w:proofErr w:type="spellStart"/>
            <w:r w:rsidRPr="00892DF4">
              <w:rPr>
                <w:sz w:val="26"/>
                <w:szCs w:val="26"/>
              </w:rPr>
              <w:t>числі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громадського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формування</w:t>
            </w:r>
            <w:proofErr w:type="spellEnd"/>
            <w:r w:rsidRPr="00892DF4">
              <w:rPr>
                <w:sz w:val="26"/>
                <w:szCs w:val="26"/>
              </w:rPr>
              <w:t xml:space="preserve">) в </w:t>
            </w:r>
            <w:proofErr w:type="spellStart"/>
            <w:r w:rsidRPr="00892DF4">
              <w:rPr>
                <w:sz w:val="26"/>
                <w:szCs w:val="26"/>
              </w:rPr>
              <w:t>результаті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її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ліквідації</w:t>
            </w:r>
            <w:proofErr w:type="spellEnd"/>
            <w:r w:rsidRPr="00892DF4">
              <w:rPr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FF4BB0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створення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відокремленого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92DF4">
              <w:rPr>
                <w:sz w:val="26"/>
                <w:szCs w:val="26"/>
              </w:rPr>
              <w:t>п</w:t>
            </w:r>
            <w:proofErr w:type="gramEnd"/>
            <w:r w:rsidRPr="00892DF4">
              <w:rPr>
                <w:sz w:val="26"/>
                <w:szCs w:val="26"/>
              </w:rPr>
              <w:t>ідрозділу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(у тому </w:t>
            </w:r>
            <w:proofErr w:type="spellStart"/>
            <w:r w:rsidRPr="00892DF4">
              <w:rPr>
                <w:sz w:val="26"/>
                <w:szCs w:val="26"/>
              </w:rPr>
              <w:t>числі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громадського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формування</w:t>
            </w:r>
            <w:proofErr w:type="spellEnd"/>
            <w:r w:rsidRPr="00892DF4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/>
              </w:rPr>
              <w:t>Державна реєстрація змін до відомостей про відокремлений підрозділ юридичної особи (у тому числі громадського формування),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FF4BB0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</w:rPr>
              <w:t>Державна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припинення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відокремленого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92DF4">
              <w:rPr>
                <w:sz w:val="26"/>
                <w:szCs w:val="26"/>
              </w:rPr>
              <w:t>п</w:t>
            </w:r>
            <w:proofErr w:type="gramEnd"/>
            <w:r w:rsidRPr="00892DF4">
              <w:rPr>
                <w:sz w:val="26"/>
                <w:szCs w:val="26"/>
              </w:rPr>
              <w:t>ідрозділу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</w:rPr>
              <w:t xml:space="preserve"> особи (у тому </w:t>
            </w:r>
            <w:proofErr w:type="spellStart"/>
            <w:r w:rsidRPr="00892DF4">
              <w:rPr>
                <w:sz w:val="26"/>
                <w:szCs w:val="26"/>
              </w:rPr>
              <w:t>числі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громадського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формування</w:t>
            </w:r>
            <w:proofErr w:type="spellEnd"/>
            <w:r w:rsidRPr="00892DF4">
              <w:rPr>
                <w:sz w:val="26"/>
                <w:szCs w:val="26"/>
              </w:rPr>
              <w:t>)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 w:eastAsia="uk-UA"/>
              </w:rPr>
              <w:t>Державна реєстрація фізичної особи-підприємця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 w:eastAsia="uk-UA"/>
              </w:rPr>
              <w:t>Державна реєстрація включення відомостей про фізичну особу-підприємця, зареєстровану до 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 w:eastAsia="uk-UA"/>
              </w:rPr>
              <w:t xml:space="preserve">Державна реєстрація змін до відомостей про фізичну особу-підприємця, що містяться в </w:t>
            </w:r>
            <w:r w:rsidRPr="00892DF4">
              <w:rPr>
                <w:sz w:val="26"/>
                <w:szCs w:val="26"/>
                <w:lang w:val="uk-UA" w:eastAsia="uk-UA"/>
              </w:rPr>
              <w:lastRenderedPageBreak/>
              <w:t>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29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7A46D2" w:rsidP="0020398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hyperlink r:id="rId8" w:history="1">
              <w:r w:rsidR="008361AD" w:rsidRPr="00892DF4">
                <w:rPr>
                  <w:sz w:val="26"/>
                  <w:szCs w:val="26"/>
                  <w:lang w:val="uk-UA" w:eastAsia="uk-UA"/>
                </w:rPr>
                <w:t>Державна реєстрація припинення підприємницької діяльності фізичної особи – підприємця</w:t>
              </w:r>
            </w:hyperlink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 w:eastAsia="uk-UA"/>
              </w:rPr>
              <w:t>Державна реєстрація громадського об’єднання, що не має статусу юридичної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150" w:type="dxa"/>
            <w:vMerge w:val="restart"/>
          </w:tcPr>
          <w:p w:rsidR="008361AD" w:rsidRPr="00892DF4" w:rsidRDefault="008361AD" w:rsidP="00203985">
            <w:pPr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осіб-підприємців та громадських формувань, у зв’язку із зупиненням (припиненням) членства в громадському об’єднанні, що не має статусу юридичної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hd w:val="clear" w:color="auto" w:fill="FFFFFF"/>
                <w:lang w:val="uk-UA"/>
              </w:rPr>
            </w:pPr>
          </w:p>
        </w:tc>
      </w:tr>
      <w:tr w:rsidR="008361AD" w:rsidRPr="00382AAC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t>Державна реєстрація припинення громадського об’єднання, що не має статусу юридичної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382AAC" w:rsidTr="00FB432F">
        <w:trPr>
          <w:trHeight w:val="111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структурних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утворень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політичної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партії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не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мають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статусу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rPr>
          <w:trHeight w:val="111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rPr>
          <w:trHeight w:val="111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формувань, у зв’язку із зупиненням (припиненням) членства у структурному утворенні політичної партії, що не має статусу юридичної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382AAC" w:rsidTr="00FB432F">
        <w:trPr>
          <w:trHeight w:val="111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припинення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структурного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утворення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політичної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партії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не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має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статусу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юридичної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особи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382AAC" w:rsidTr="00FB432F">
        <w:trPr>
          <w:trHeight w:val="90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символіки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rPr>
          <w:trHeight w:val="90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39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92DF4">
              <w:rPr>
                <w:sz w:val="26"/>
                <w:szCs w:val="26"/>
                <w:shd w:val="clear" w:color="auto" w:fill="FFFFFF"/>
                <w:lang w:val="uk-UA"/>
              </w:rPr>
              <w:t>Державна реєстрація змін до відомостей про символіку,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382AAC" w:rsidTr="00FB432F">
        <w:trPr>
          <w:trHeight w:val="90"/>
        </w:trPr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40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втрати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чинності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символіки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76537B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41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r w:rsidRPr="00892DF4">
              <w:rPr>
                <w:sz w:val="26"/>
                <w:szCs w:val="26"/>
                <w:lang w:val="uk-UA"/>
              </w:rPr>
              <w:t xml:space="preserve">Надання відомостей з Єдиного державного юридичних осіб, фізичних осіб-підприємців та громадських формувань (виписка з Єдиного державного юридичних осіб, фізичних осіб-підприємців та громадських формувань у паперовій формі для </w:t>
            </w:r>
            <w:proofErr w:type="spellStart"/>
            <w:r w:rsidRPr="00892DF4">
              <w:rPr>
                <w:sz w:val="26"/>
                <w:szCs w:val="26"/>
                <w:lang w:val="uk-UA"/>
              </w:rPr>
              <w:t>проставлення</w:t>
            </w:r>
            <w:proofErr w:type="spellEnd"/>
            <w:r w:rsidRPr="00892DF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lang w:val="uk-UA"/>
              </w:rPr>
              <w:t>апостиля</w:t>
            </w:r>
            <w:proofErr w:type="spellEnd"/>
            <w:r w:rsidRPr="00892DF4">
              <w:rPr>
                <w:sz w:val="26"/>
                <w:szCs w:val="26"/>
                <w:lang w:val="uk-UA"/>
              </w:rPr>
              <w:t>, витяг з Єдиного державного юридичних осіб, фізичних осіб-підприємців та громадських формувань, копії документів, що містяться в реєстраційній справі відповідної юридичної особи, громадського формування, фізичної особи-підприємця)</w:t>
            </w:r>
          </w:p>
        </w:tc>
        <w:tc>
          <w:tcPr>
            <w:tcW w:w="3150" w:type="dxa"/>
            <w:vMerge/>
          </w:tcPr>
          <w:p w:rsidR="008361AD" w:rsidRPr="00892DF4" w:rsidRDefault="008361AD" w:rsidP="00892DF4">
            <w:pPr>
              <w:jc w:val="both"/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ділянки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видачею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Державного земельного кадастру</w:t>
            </w:r>
          </w:p>
        </w:tc>
        <w:tc>
          <w:tcPr>
            <w:tcW w:w="3150" w:type="dxa"/>
            <w:vMerge w:val="restart"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92DF4">
              <w:rPr>
                <w:sz w:val="26"/>
                <w:szCs w:val="26"/>
              </w:rPr>
              <w:t xml:space="preserve">Закон </w:t>
            </w:r>
            <w:proofErr w:type="spellStart"/>
            <w:r w:rsidRPr="00892DF4">
              <w:rPr>
                <w:sz w:val="26"/>
                <w:szCs w:val="26"/>
              </w:rPr>
              <w:t>України</w:t>
            </w:r>
            <w:proofErr w:type="spellEnd"/>
            <w:r w:rsidRPr="00892DF4">
              <w:rPr>
                <w:sz w:val="26"/>
                <w:szCs w:val="26"/>
              </w:rPr>
              <w:t xml:space="preserve"> «Про </w:t>
            </w:r>
            <w:proofErr w:type="spellStart"/>
            <w:r w:rsidRPr="00892DF4">
              <w:rPr>
                <w:sz w:val="26"/>
                <w:szCs w:val="26"/>
              </w:rPr>
              <w:t>Державний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земельний</w:t>
            </w:r>
            <w:proofErr w:type="spellEnd"/>
            <w:r w:rsidRPr="00892DF4">
              <w:rPr>
                <w:sz w:val="26"/>
                <w:szCs w:val="26"/>
              </w:rPr>
              <w:t xml:space="preserve"> кадастр»</w:t>
            </w:r>
          </w:p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92DF4">
              <w:rPr>
                <w:sz w:val="26"/>
                <w:szCs w:val="26"/>
              </w:rPr>
              <w:t xml:space="preserve"> </w:t>
            </w: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Державного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земельного кадастру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них)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ділянку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видачею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pacing w:after="160"/>
              <w:rPr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межі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частини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ділянки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на яку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поширюються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права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суборенди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сервітуту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видачею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  <w:proofErr w:type="gram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Державного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земельного кадастру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них)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землі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в межах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територій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адміністративно-територіальних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одиниць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видачею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3150" w:type="dxa"/>
            <w:vMerge w:val="restart"/>
          </w:tcPr>
          <w:p w:rsidR="008361AD" w:rsidRPr="00892DF4" w:rsidRDefault="008361AD" w:rsidP="00203985">
            <w:pPr>
              <w:spacing w:after="2"/>
              <w:rPr>
                <w:sz w:val="26"/>
                <w:szCs w:val="26"/>
              </w:rPr>
            </w:pPr>
            <w:r w:rsidRPr="00892DF4">
              <w:rPr>
                <w:sz w:val="26"/>
                <w:szCs w:val="26"/>
              </w:rPr>
              <w:t xml:space="preserve">Закон </w:t>
            </w:r>
            <w:proofErr w:type="spellStart"/>
            <w:r w:rsidRPr="00892DF4">
              <w:rPr>
                <w:sz w:val="26"/>
                <w:szCs w:val="26"/>
              </w:rPr>
              <w:t>України</w:t>
            </w:r>
            <w:proofErr w:type="spellEnd"/>
            <w:r w:rsidRPr="00892DF4">
              <w:rPr>
                <w:sz w:val="26"/>
                <w:szCs w:val="26"/>
              </w:rPr>
              <w:t xml:space="preserve"> «Про </w:t>
            </w:r>
            <w:proofErr w:type="spellStart"/>
            <w:r w:rsidRPr="00892DF4">
              <w:rPr>
                <w:sz w:val="26"/>
                <w:szCs w:val="26"/>
              </w:rPr>
              <w:t>Державний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земельний</w:t>
            </w:r>
            <w:proofErr w:type="spellEnd"/>
            <w:r w:rsidRPr="00892DF4">
              <w:rPr>
                <w:sz w:val="26"/>
                <w:szCs w:val="26"/>
              </w:rPr>
              <w:t xml:space="preserve"> кадастр» </w:t>
            </w: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ind w:left="108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spacing w:after="2"/>
              <w:rPr>
                <w:sz w:val="26"/>
                <w:szCs w:val="26"/>
              </w:rPr>
            </w:pPr>
          </w:p>
          <w:p w:rsidR="008361AD" w:rsidRPr="00892DF4" w:rsidRDefault="008361AD" w:rsidP="00203985">
            <w:pPr>
              <w:rPr>
                <w:sz w:val="26"/>
                <w:szCs w:val="26"/>
              </w:rPr>
            </w:pPr>
            <w:r w:rsidRPr="00892DF4">
              <w:rPr>
                <w:sz w:val="26"/>
                <w:szCs w:val="26"/>
              </w:rPr>
              <w:t xml:space="preserve">Закон </w:t>
            </w:r>
            <w:proofErr w:type="spellStart"/>
            <w:r w:rsidRPr="00892DF4">
              <w:rPr>
                <w:sz w:val="26"/>
                <w:szCs w:val="26"/>
              </w:rPr>
              <w:t>України</w:t>
            </w:r>
            <w:proofErr w:type="spellEnd"/>
            <w:r w:rsidRPr="00892DF4">
              <w:rPr>
                <w:sz w:val="26"/>
                <w:szCs w:val="26"/>
              </w:rPr>
              <w:t xml:space="preserve"> «Про </w:t>
            </w:r>
            <w:proofErr w:type="spellStart"/>
            <w:r w:rsidRPr="00892DF4">
              <w:rPr>
                <w:sz w:val="26"/>
                <w:szCs w:val="26"/>
              </w:rPr>
              <w:t>Державний</w:t>
            </w:r>
            <w:proofErr w:type="spellEnd"/>
            <w:r w:rsidRPr="00892DF4">
              <w:rPr>
                <w:sz w:val="26"/>
                <w:szCs w:val="26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</w:rPr>
              <w:t>земельний</w:t>
            </w:r>
            <w:proofErr w:type="spellEnd"/>
            <w:r w:rsidRPr="00892DF4">
              <w:rPr>
                <w:sz w:val="26"/>
                <w:szCs w:val="26"/>
              </w:rPr>
              <w:t xml:space="preserve"> кадастр</w:t>
            </w:r>
            <w:r w:rsidRPr="00892DF4">
              <w:rPr>
                <w:sz w:val="26"/>
                <w:szCs w:val="26"/>
                <w:lang w:val="uk-UA"/>
              </w:rPr>
              <w:t>» та Закон України «</w:t>
            </w:r>
            <w:hyperlink r:id="rId9" w:tgtFrame="_blank" w:history="1"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Про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державну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реєстрацію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речових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прав на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нерухоме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майно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та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їх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обтяжень</w:t>
              </w:r>
              <w:proofErr w:type="spellEnd"/>
              <w:r w:rsidRPr="00892DF4">
                <w:rPr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”</w:t>
              </w:r>
            </w:hyperlink>
          </w:p>
          <w:p w:rsidR="008361AD" w:rsidRPr="00892DF4" w:rsidRDefault="008361AD" w:rsidP="00203985">
            <w:pPr>
              <w:spacing w:after="2"/>
              <w:rPr>
                <w:sz w:val="26"/>
                <w:szCs w:val="26"/>
                <w:lang w:val="uk-UA"/>
              </w:rPr>
            </w:pPr>
          </w:p>
        </w:tc>
      </w:tr>
      <w:tr w:rsidR="008361AD" w:rsidRPr="00FF4BB0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pacing w:after="160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Державна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реєстрація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обмежень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використанні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видачею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47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pacing w:after="160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Державного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земельного кадастру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обмеження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використанні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встановлені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законами та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прийнятими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відповідно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них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нормативно-правовими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актами,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видачею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ind w:left="218"/>
              <w:rPr>
                <w:shd w:val="clear" w:color="auto" w:fill="FFFFFF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48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 w:eastAsia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Виправлення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технічної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помилки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відомостях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Державного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земельного кадастру,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допущеної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органом,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здійснює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його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ведення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видачею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49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Надання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Державного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земельного кадастру 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формі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>:</w:t>
            </w:r>
          </w:p>
          <w:p w:rsidR="008361AD" w:rsidRPr="00892DF4" w:rsidRDefault="008361AD" w:rsidP="0020398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46"/>
              </w:tabs>
              <w:ind w:left="0" w:firstLine="0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витягу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Державного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земельного кадастру про:</w:t>
            </w:r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землі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в межах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території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адміністративно-територіальних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одиниць</w:t>
            </w:r>
            <w:proofErr w:type="spellEnd"/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обмеження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використанні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</w:t>
            </w:r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ділянку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з:</w:t>
            </w:r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відомостями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речові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права на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ділянку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їх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обтяження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одержаними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в порядку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інформаційної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взаємодії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Державного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реєстру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lastRenderedPageBreak/>
              <w:t>речових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прав на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нерухоме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майно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усіма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відомостями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внесеними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Поземельної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книги,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крім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речові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права на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ділянку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що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виникли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shd w:val="clear" w:color="auto" w:fill="FFFFFF"/>
              </w:rPr>
              <w:t>п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>ісля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1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січня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2013 року</w:t>
            </w:r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 w:rsidRPr="00892DF4">
              <w:rPr>
                <w:sz w:val="26"/>
                <w:szCs w:val="26"/>
                <w:shd w:val="clear" w:color="auto" w:fill="FFFFFF"/>
              </w:rPr>
              <w:t xml:space="preserve">2)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довідок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містять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узагальнену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інформацію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землі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території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>)</w:t>
            </w:r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 w:rsidRPr="00892DF4">
              <w:rPr>
                <w:sz w:val="26"/>
                <w:szCs w:val="26"/>
                <w:shd w:val="clear" w:color="auto" w:fill="FFFFFF"/>
              </w:rPr>
              <w:t xml:space="preserve">3)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викопіювань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картографічної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основи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Державного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земельного кадастру,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кадастрової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карти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(плану)</w:t>
            </w:r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eastAsia="uk-UA"/>
              </w:rPr>
            </w:pPr>
            <w:r w:rsidRPr="00892DF4">
              <w:rPr>
                <w:sz w:val="26"/>
                <w:szCs w:val="26"/>
                <w:shd w:val="clear" w:color="auto" w:fill="FFFFFF"/>
              </w:rPr>
              <w:t xml:space="preserve">4)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копій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документів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створюються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>ід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час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ведення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Державного земельного кадастру</w:t>
            </w:r>
          </w:p>
        </w:tc>
        <w:tc>
          <w:tcPr>
            <w:tcW w:w="3150" w:type="dxa"/>
            <w:vMerge/>
          </w:tcPr>
          <w:p w:rsidR="008361AD" w:rsidRPr="00892DF4" w:rsidRDefault="008361AD" w:rsidP="00203985">
            <w:pPr>
              <w:rPr>
                <w:shd w:val="clear" w:color="auto" w:fill="FFFFFF"/>
                <w:lang w:val="uk-UA"/>
              </w:rPr>
            </w:pP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FB432F">
            <w:pPr>
              <w:jc w:val="both"/>
              <w:rPr>
                <w:sz w:val="26"/>
                <w:szCs w:val="26"/>
                <w:lang w:val="uk-UA"/>
              </w:rPr>
            </w:pPr>
            <w:r w:rsidRPr="00892DF4">
              <w:rPr>
                <w:sz w:val="26"/>
                <w:szCs w:val="26"/>
                <w:lang w:val="uk-UA"/>
              </w:rPr>
              <w:lastRenderedPageBreak/>
              <w:t>5</w:t>
            </w:r>
            <w:r>
              <w:rPr>
                <w:sz w:val="26"/>
                <w:szCs w:val="26"/>
                <w:lang w:val="uk-UA"/>
              </w:rPr>
              <w:t>0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довідки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про:</w:t>
            </w:r>
          </w:p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</w:rPr>
            </w:pPr>
            <w:r w:rsidRPr="00892DF4">
              <w:rPr>
                <w:sz w:val="26"/>
                <w:szCs w:val="26"/>
                <w:shd w:val="clear" w:color="auto" w:fill="FFFFFF"/>
              </w:rPr>
              <w:t xml:space="preserve">1)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наявність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розмі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р</w:t>
            </w:r>
            <w:proofErr w:type="spellEnd"/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частки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(паю)</w:t>
            </w:r>
            <w:r w:rsidRPr="00892DF4">
              <w:rPr>
                <w:sz w:val="26"/>
                <w:szCs w:val="26"/>
              </w:rPr>
              <w:br/>
            </w:r>
            <w:r w:rsidRPr="00892DF4">
              <w:rPr>
                <w:sz w:val="26"/>
                <w:szCs w:val="26"/>
                <w:shd w:val="clear" w:color="auto" w:fill="FFFFFF"/>
              </w:rPr>
              <w:t xml:space="preserve">2)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наявність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у Державному земельному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кадастрі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про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одержання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власність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земельної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ділянки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у межах норм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безоплатної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приватизації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за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певним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видом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її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цільового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призначення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використання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50" w:type="dxa"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892DF4">
              <w:rPr>
                <w:sz w:val="26"/>
                <w:szCs w:val="26"/>
              </w:rPr>
              <w:t>Земельний</w:t>
            </w:r>
            <w:proofErr w:type="spellEnd"/>
            <w:r w:rsidRPr="00892DF4">
              <w:rPr>
                <w:sz w:val="26"/>
                <w:szCs w:val="26"/>
              </w:rPr>
              <w:t xml:space="preserve"> кодекс </w:t>
            </w:r>
            <w:proofErr w:type="spellStart"/>
            <w:r w:rsidRPr="00892DF4">
              <w:rPr>
                <w:sz w:val="26"/>
                <w:szCs w:val="26"/>
              </w:rPr>
              <w:t>України</w:t>
            </w:r>
            <w:proofErr w:type="spellEnd"/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51.</w:t>
            </w:r>
          </w:p>
        </w:tc>
        <w:tc>
          <w:tcPr>
            <w:tcW w:w="5825" w:type="dxa"/>
          </w:tcPr>
          <w:p w:rsidR="008361AD" w:rsidRPr="009627A5" w:rsidRDefault="008361AD" w:rsidP="00203985">
            <w:pPr>
              <w:shd w:val="clear" w:color="auto" w:fill="FFFFFF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150" w:type="dxa"/>
          </w:tcPr>
          <w:p w:rsidR="008361AD" w:rsidRPr="009627A5" w:rsidRDefault="008361AD" w:rsidP="0020398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Закон України «Про оцінку земель»</w:t>
            </w:r>
          </w:p>
        </w:tc>
      </w:tr>
      <w:tr w:rsidR="008361AD" w:rsidRPr="009B1083" w:rsidTr="00FB432F">
        <w:tc>
          <w:tcPr>
            <w:tcW w:w="541" w:type="dxa"/>
          </w:tcPr>
          <w:p w:rsidR="008361AD" w:rsidRPr="00892DF4" w:rsidRDefault="008361AD" w:rsidP="00892DF4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</w:t>
            </w:r>
            <w:r w:rsidRPr="00892DF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5825" w:type="dxa"/>
          </w:tcPr>
          <w:p w:rsidR="008361AD" w:rsidRPr="00892DF4" w:rsidRDefault="008361AD" w:rsidP="00203985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Видача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відомостей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документації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із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землеустрою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що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92DF4">
              <w:rPr>
                <w:sz w:val="26"/>
                <w:szCs w:val="26"/>
                <w:shd w:val="clear" w:color="auto" w:fill="FFFFFF"/>
              </w:rPr>
              <w:t>включена</w:t>
            </w:r>
            <w:proofErr w:type="gramEnd"/>
            <w:r w:rsidRPr="00892DF4">
              <w:rPr>
                <w:sz w:val="26"/>
                <w:szCs w:val="26"/>
                <w:shd w:val="clear" w:color="auto" w:fill="FFFFFF"/>
              </w:rPr>
              <w:t xml:space="preserve"> до Державного фонду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документації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із</w:t>
            </w:r>
            <w:proofErr w:type="spellEnd"/>
            <w:r w:rsidRPr="00892DF4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92DF4">
              <w:rPr>
                <w:sz w:val="26"/>
                <w:szCs w:val="26"/>
                <w:shd w:val="clear" w:color="auto" w:fill="FFFFFF"/>
              </w:rPr>
              <w:t>землеустрою</w:t>
            </w:r>
            <w:proofErr w:type="spellEnd"/>
          </w:p>
        </w:tc>
        <w:tc>
          <w:tcPr>
            <w:tcW w:w="3150" w:type="dxa"/>
          </w:tcPr>
          <w:p w:rsidR="008361AD" w:rsidRPr="00892DF4" w:rsidRDefault="008361AD" w:rsidP="00203985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92DF4">
              <w:rPr>
                <w:sz w:val="26"/>
                <w:szCs w:val="26"/>
              </w:rPr>
              <w:t xml:space="preserve">Закону </w:t>
            </w:r>
            <w:proofErr w:type="spellStart"/>
            <w:r w:rsidRPr="00892DF4">
              <w:rPr>
                <w:sz w:val="26"/>
                <w:szCs w:val="26"/>
              </w:rPr>
              <w:t>України</w:t>
            </w:r>
            <w:proofErr w:type="spellEnd"/>
            <w:r w:rsidRPr="00892DF4">
              <w:rPr>
                <w:sz w:val="26"/>
                <w:szCs w:val="26"/>
              </w:rPr>
              <w:t xml:space="preserve"> «</w:t>
            </w:r>
            <w:r w:rsidRPr="00892DF4">
              <w:rPr>
                <w:sz w:val="26"/>
                <w:szCs w:val="26"/>
                <w:lang w:val="uk-UA"/>
              </w:rPr>
              <w:t>Про землеустрій»</w:t>
            </w:r>
          </w:p>
        </w:tc>
      </w:tr>
    </w:tbl>
    <w:p w:rsidR="008361AD" w:rsidRDefault="008361AD" w:rsidP="00453651">
      <w:pPr>
        <w:pStyle w:val="a3"/>
        <w:tabs>
          <w:tab w:val="left" w:pos="709"/>
        </w:tabs>
        <w:spacing w:line="240" w:lineRule="auto"/>
      </w:pPr>
    </w:p>
    <w:p w:rsidR="008361AD" w:rsidRDefault="008361AD" w:rsidP="00453651">
      <w:pPr>
        <w:pStyle w:val="a3"/>
        <w:tabs>
          <w:tab w:val="left" w:pos="709"/>
        </w:tabs>
        <w:spacing w:line="240" w:lineRule="auto"/>
        <w:ind w:firstLine="567"/>
      </w:pPr>
    </w:p>
    <w:p w:rsidR="008361AD" w:rsidRDefault="008361AD" w:rsidP="00453651">
      <w:pPr>
        <w:pStyle w:val="a3"/>
        <w:tabs>
          <w:tab w:val="left" w:pos="709"/>
        </w:tabs>
        <w:spacing w:line="240" w:lineRule="auto"/>
        <w:ind w:firstLine="567"/>
      </w:pPr>
    </w:p>
    <w:p w:rsidR="008361AD" w:rsidRPr="002A5273" w:rsidRDefault="008361AD" w:rsidP="00453651">
      <w:pPr>
        <w:pStyle w:val="a3"/>
        <w:tabs>
          <w:tab w:val="left" w:pos="709"/>
        </w:tabs>
        <w:spacing w:line="240" w:lineRule="auto"/>
      </w:pPr>
      <w:r>
        <w:t>Секретар селищної ради                                                       Олександр МІЩАНЮК</w:t>
      </w:r>
    </w:p>
    <w:p w:rsidR="008361AD" w:rsidRDefault="008361AD"/>
    <w:sectPr w:rsidR="008361AD" w:rsidSect="00203985">
      <w:headerReference w:type="even" r:id="rId10"/>
      <w:headerReference w:type="default" r:id="rId11"/>
      <w:pgSz w:w="11907" w:h="16840" w:code="9"/>
      <w:pgMar w:top="1134" w:right="56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5D" w:rsidRDefault="00CC015D">
      <w:r>
        <w:separator/>
      </w:r>
    </w:p>
  </w:endnote>
  <w:endnote w:type="continuationSeparator" w:id="0">
    <w:p w:rsidR="00CC015D" w:rsidRDefault="00CC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5D" w:rsidRDefault="00CC015D">
      <w:r>
        <w:separator/>
      </w:r>
    </w:p>
  </w:footnote>
  <w:footnote w:type="continuationSeparator" w:id="0">
    <w:p w:rsidR="00CC015D" w:rsidRDefault="00CC0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AD" w:rsidRDefault="007A46D2" w:rsidP="002039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1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1AD" w:rsidRDefault="008361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AD" w:rsidRDefault="007A46D2" w:rsidP="003D3A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1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37B">
      <w:rPr>
        <w:rStyle w:val="a7"/>
        <w:noProof/>
      </w:rPr>
      <w:t>5</w:t>
    </w:r>
    <w:r>
      <w:rPr>
        <w:rStyle w:val="a7"/>
      </w:rPr>
      <w:fldChar w:fldCharType="end"/>
    </w:r>
  </w:p>
  <w:p w:rsidR="008361AD" w:rsidRDefault="008361AD" w:rsidP="00DA469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1086"/>
    <w:multiLevelType w:val="hybridMultilevel"/>
    <w:tmpl w:val="AE5C77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51B"/>
    <w:rsid w:val="00093174"/>
    <w:rsid w:val="00200BA0"/>
    <w:rsid w:val="00203985"/>
    <w:rsid w:val="00210055"/>
    <w:rsid w:val="002A5273"/>
    <w:rsid w:val="00382AAC"/>
    <w:rsid w:val="003D3A21"/>
    <w:rsid w:val="00453651"/>
    <w:rsid w:val="004E48D6"/>
    <w:rsid w:val="0069106F"/>
    <w:rsid w:val="006B20FA"/>
    <w:rsid w:val="0072579A"/>
    <w:rsid w:val="0076537B"/>
    <w:rsid w:val="007770E7"/>
    <w:rsid w:val="00796811"/>
    <w:rsid w:val="007A46D2"/>
    <w:rsid w:val="008361AD"/>
    <w:rsid w:val="00892DF4"/>
    <w:rsid w:val="00893B10"/>
    <w:rsid w:val="009627A5"/>
    <w:rsid w:val="0097465A"/>
    <w:rsid w:val="009B1083"/>
    <w:rsid w:val="009F5637"/>
    <w:rsid w:val="00AA551B"/>
    <w:rsid w:val="00CA6929"/>
    <w:rsid w:val="00CB4073"/>
    <w:rsid w:val="00CC015D"/>
    <w:rsid w:val="00D5538B"/>
    <w:rsid w:val="00D77973"/>
    <w:rsid w:val="00D77B88"/>
    <w:rsid w:val="00DA4699"/>
    <w:rsid w:val="00DA702A"/>
    <w:rsid w:val="00EA6E75"/>
    <w:rsid w:val="00EE3AA4"/>
    <w:rsid w:val="00F36F04"/>
    <w:rsid w:val="00F83482"/>
    <w:rsid w:val="00FB432F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5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3651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53651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rsid w:val="004536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53651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36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-kremen.gov.ua/poslugi/posluga/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952-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6048</Words>
  <Characters>3448</Characters>
  <Application>Microsoft Office Word</Application>
  <DocSecurity>0</DocSecurity>
  <Lines>28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secretar</cp:lastModifiedBy>
  <cp:revision>3</cp:revision>
  <cp:lastPrinted>2021-10-22T06:03:00Z</cp:lastPrinted>
  <dcterms:created xsi:type="dcterms:W3CDTF">2021-10-22T06:03:00Z</dcterms:created>
  <dcterms:modified xsi:type="dcterms:W3CDTF">2021-10-25T14:38:00Z</dcterms:modified>
</cp:coreProperties>
</file>