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9" w:rsidRDefault="00942779" w:rsidP="00942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79" w:rsidRDefault="00942779" w:rsidP="00942779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942779" w:rsidRDefault="00942779" w:rsidP="00942779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УКРАЇНА </w:t>
      </w:r>
    </w:p>
    <w:p w:rsidR="00942779" w:rsidRDefault="00942779" w:rsidP="00942779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942779" w:rsidRDefault="00942779" w:rsidP="00942779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942779" w:rsidRDefault="007A405B" w:rsidP="00942779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( 19</w:t>
      </w:r>
      <w:r w:rsidR="009427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скликання)</w:t>
      </w:r>
    </w:p>
    <w:p w:rsidR="00942779" w:rsidRDefault="00942779" w:rsidP="00942779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42779" w:rsidRDefault="00942779" w:rsidP="00942779">
      <w:pPr>
        <w:tabs>
          <w:tab w:val="left" w:pos="5315"/>
        </w:tabs>
        <w:jc w:val="center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942779" w:rsidRDefault="00942779" w:rsidP="00942779">
      <w:pPr>
        <w:jc w:val="center"/>
        <w:rPr>
          <w:bCs/>
          <w:sz w:val="28"/>
          <w:szCs w:val="28"/>
          <w:lang w:val="uk-UA"/>
        </w:rPr>
      </w:pPr>
    </w:p>
    <w:p w:rsidR="00942779" w:rsidRDefault="00662E9D" w:rsidP="0094277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 лютого 2022</w:t>
      </w:r>
      <w:r w:rsidR="008E5214">
        <w:rPr>
          <w:bCs/>
          <w:sz w:val="28"/>
          <w:szCs w:val="28"/>
          <w:lang w:val="uk-UA"/>
        </w:rPr>
        <w:t xml:space="preserve"> </w:t>
      </w:r>
      <w:r w:rsidR="00942779">
        <w:rPr>
          <w:bCs/>
          <w:sz w:val="28"/>
          <w:szCs w:val="28"/>
          <w:lang w:val="uk-UA"/>
        </w:rPr>
        <w:t>року</w:t>
      </w:r>
      <w:r w:rsidR="00942779">
        <w:rPr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ab/>
      </w:r>
      <w:r w:rsidR="008E5214">
        <w:rPr>
          <w:b/>
          <w:bCs/>
          <w:sz w:val="28"/>
          <w:szCs w:val="28"/>
          <w:lang w:val="uk-UA"/>
        </w:rPr>
        <w:tab/>
      </w:r>
      <w:r w:rsidR="00942779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№2074</w:t>
      </w:r>
    </w:p>
    <w:p w:rsidR="00942779" w:rsidRDefault="00942779" w:rsidP="00942779">
      <w:pPr>
        <w:jc w:val="both"/>
        <w:rPr>
          <w:lang w:val="uk-UA"/>
        </w:rPr>
      </w:pPr>
    </w:p>
    <w:p w:rsidR="00942779" w:rsidRDefault="00942779" w:rsidP="00942779">
      <w:pPr>
        <w:ind w:right="4818"/>
        <w:jc w:val="both"/>
        <w:rPr>
          <w:lang w:val="uk-UA"/>
        </w:rPr>
      </w:pPr>
    </w:p>
    <w:p w:rsidR="009A314A" w:rsidRDefault="00A136BC" w:rsidP="00942779">
      <w:pPr>
        <w:pStyle w:val="a7"/>
        <w:tabs>
          <w:tab w:val="left" w:pos="581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85FE9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653E9D">
        <w:rPr>
          <w:sz w:val="28"/>
          <w:szCs w:val="28"/>
        </w:rPr>
        <w:t>ення (відновлення) меж земельної ділян</w:t>
      </w:r>
      <w:r w:rsidR="00E548C0">
        <w:rPr>
          <w:sz w:val="28"/>
          <w:szCs w:val="28"/>
        </w:rPr>
        <w:t>к</w:t>
      </w:r>
      <w:r w:rsidR="00653E9D">
        <w:rPr>
          <w:sz w:val="28"/>
          <w:szCs w:val="28"/>
        </w:rPr>
        <w:t>и</w:t>
      </w:r>
      <w:r>
        <w:rPr>
          <w:sz w:val="28"/>
          <w:szCs w:val="28"/>
        </w:rPr>
        <w:t xml:space="preserve"> в натурі (на місцевості) </w:t>
      </w:r>
      <w:r w:rsidR="00942779" w:rsidRPr="00FA0FAF">
        <w:rPr>
          <w:sz w:val="28"/>
          <w:szCs w:val="28"/>
        </w:rPr>
        <w:t xml:space="preserve">для будівництва та обслуговування </w:t>
      </w:r>
      <w:r w:rsidR="00942779">
        <w:rPr>
          <w:sz w:val="28"/>
          <w:szCs w:val="28"/>
        </w:rPr>
        <w:t>будів</w:t>
      </w:r>
      <w:r w:rsidR="00C100AB">
        <w:rPr>
          <w:sz w:val="28"/>
          <w:szCs w:val="28"/>
        </w:rPr>
        <w:t xml:space="preserve">ель органів державної влади та органів місцевого самоврядування </w:t>
      </w:r>
      <w:r w:rsidR="00942779">
        <w:rPr>
          <w:sz w:val="28"/>
          <w:szCs w:val="28"/>
        </w:rPr>
        <w:t>в смт Млинів,</w:t>
      </w:r>
      <w:r w:rsidR="00942779" w:rsidRPr="00FA0FAF">
        <w:rPr>
          <w:sz w:val="28"/>
          <w:szCs w:val="28"/>
        </w:rPr>
        <w:t xml:space="preserve"> </w:t>
      </w:r>
    </w:p>
    <w:p w:rsidR="00942779" w:rsidRPr="00942779" w:rsidRDefault="00942779" w:rsidP="00942779">
      <w:pPr>
        <w:pStyle w:val="a7"/>
        <w:tabs>
          <w:tab w:val="left" w:pos="581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 w:rsidR="00BB3A7E">
        <w:rPr>
          <w:sz w:val="28"/>
          <w:szCs w:val="28"/>
        </w:rPr>
        <w:t>Народна</w:t>
      </w:r>
      <w:r>
        <w:rPr>
          <w:sz w:val="28"/>
          <w:szCs w:val="28"/>
        </w:rPr>
        <w:t xml:space="preserve">, буд. </w:t>
      </w:r>
      <w:r w:rsidR="009A314A">
        <w:rPr>
          <w:sz w:val="28"/>
          <w:szCs w:val="28"/>
        </w:rPr>
        <w:t>1</w:t>
      </w:r>
      <w:r w:rsidR="00191334">
        <w:rPr>
          <w:sz w:val="28"/>
          <w:szCs w:val="28"/>
        </w:rPr>
        <w:t xml:space="preserve"> </w:t>
      </w:r>
    </w:p>
    <w:p w:rsidR="00942779" w:rsidRDefault="00942779" w:rsidP="00942779">
      <w:pPr>
        <w:tabs>
          <w:tab w:val="left" w:pos="4820"/>
        </w:tabs>
        <w:ind w:right="4819"/>
        <w:jc w:val="both"/>
        <w:rPr>
          <w:lang w:val="uk-UA"/>
        </w:rPr>
      </w:pPr>
    </w:p>
    <w:p w:rsidR="00942779" w:rsidRDefault="00942779" w:rsidP="00942779">
      <w:pPr>
        <w:ind w:right="3968"/>
        <w:jc w:val="both"/>
        <w:rPr>
          <w:lang w:val="uk-UA"/>
        </w:rPr>
      </w:pPr>
    </w:p>
    <w:p w:rsidR="00942779" w:rsidRDefault="00942779" w:rsidP="00191334">
      <w:pPr>
        <w:pStyle w:val="a7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7D233C">
        <w:rPr>
          <w:sz w:val="28"/>
          <w:szCs w:val="28"/>
        </w:rPr>
        <w:t xml:space="preserve">озглянувши </w:t>
      </w:r>
      <w:r w:rsidR="00BF5719">
        <w:rPr>
          <w:sz w:val="28"/>
          <w:szCs w:val="28"/>
        </w:rPr>
        <w:t>технічн</w:t>
      </w:r>
      <w:r w:rsidR="00BA2257">
        <w:rPr>
          <w:sz w:val="28"/>
          <w:szCs w:val="28"/>
        </w:rPr>
        <w:t>у</w:t>
      </w:r>
      <w:r w:rsidR="00BF5719">
        <w:rPr>
          <w:sz w:val="28"/>
          <w:szCs w:val="28"/>
        </w:rPr>
        <w:t xml:space="preserve"> документаці</w:t>
      </w:r>
      <w:r w:rsidR="00BA2257">
        <w:rPr>
          <w:sz w:val="28"/>
          <w:szCs w:val="28"/>
        </w:rPr>
        <w:t>ю</w:t>
      </w:r>
      <w:r w:rsidR="00BF5719">
        <w:rPr>
          <w:sz w:val="28"/>
          <w:szCs w:val="28"/>
        </w:rPr>
        <w:t xml:space="preserve"> із землеустрою щодо встановл</w:t>
      </w:r>
      <w:r w:rsidR="00653E9D">
        <w:rPr>
          <w:sz w:val="28"/>
          <w:szCs w:val="28"/>
        </w:rPr>
        <w:t>ення (відновлення) меж земельної</w:t>
      </w:r>
      <w:r w:rsidR="00BF5719">
        <w:rPr>
          <w:sz w:val="28"/>
          <w:szCs w:val="28"/>
        </w:rPr>
        <w:t xml:space="preserve"> ділянк</w:t>
      </w:r>
      <w:r w:rsidR="00653E9D">
        <w:rPr>
          <w:sz w:val="28"/>
          <w:szCs w:val="28"/>
        </w:rPr>
        <w:t>и</w:t>
      </w:r>
      <w:r w:rsidR="00BF5719">
        <w:rPr>
          <w:sz w:val="28"/>
          <w:szCs w:val="28"/>
        </w:rPr>
        <w:t xml:space="preserve"> в натурі (на місцевості) </w:t>
      </w:r>
      <w:r w:rsidR="00BF5719" w:rsidRPr="00FA0FAF">
        <w:rPr>
          <w:sz w:val="28"/>
          <w:szCs w:val="28"/>
        </w:rPr>
        <w:t>для</w:t>
      </w:r>
      <w:r w:rsidR="004B3A43" w:rsidRPr="009D254D">
        <w:rPr>
          <w:color w:val="333333"/>
          <w:sz w:val="28"/>
          <w:szCs w:val="28"/>
          <w:shd w:val="clear" w:color="auto" w:fill="FFFFFF"/>
        </w:rPr>
        <w:t xml:space="preserve"> будівництва та обслуговування будівель органів державної влади та </w:t>
      </w:r>
      <w:r w:rsidR="00156F02">
        <w:rPr>
          <w:color w:val="333333"/>
          <w:sz w:val="28"/>
          <w:szCs w:val="28"/>
          <w:shd w:val="clear" w:color="auto" w:fill="FFFFFF"/>
        </w:rPr>
        <w:t xml:space="preserve">органів </w:t>
      </w:r>
      <w:r w:rsidR="004B3A43" w:rsidRPr="009D254D">
        <w:rPr>
          <w:color w:val="333333"/>
          <w:sz w:val="28"/>
          <w:szCs w:val="28"/>
          <w:shd w:val="clear" w:color="auto" w:fill="FFFFFF"/>
        </w:rPr>
        <w:t>місцевого самоврядування</w:t>
      </w:r>
      <w:r w:rsidR="009D254D">
        <w:rPr>
          <w:color w:val="333333"/>
          <w:sz w:val="28"/>
          <w:szCs w:val="28"/>
          <w:shd w:val="clear" w:color="auto" w:fill="FFFFFF"/>
        </w:rPr>
        <w:t xml:space="preserve"> </w:t>
      </w:r>
      <w:r w:rsidR="008512D8">
        <w:rPr>
          <w:color w:val="333333"/>
          <w:sz w:val="28"/>
          <w:szCs w:val="28"/>
          <w:shd w:val="clear" w:color="auto" w:fill="FFFFFF"/>
        </w:rPr>
        <w:t xml:space="preserve">за адресою: Рівненська область, </w:t>
      </w:r>
      <w:proofErr w:type="spellStart"/>
      <w:r w:rsidR="008512D8">
        <w:rPr>
          <w:color w:val="333333"/>
          <w:sz w:val="28"/>
          <w:szCs w:val="28"/>
          <w:shd w:val="clear" w:color="auto" w:fill="FFFFFF"/>
        </w:rPr>
        <w:t>Дубенський</w:t>
      </w:r>
      <w:proofErr w:type="spellEnd"/>
      <w:r w:rsidR="008512D8">
        <w:rPr>
          <w:color w:val="333333"/>
          <w:sz w:val="28"/>
          <w:szCs w:val="28"/>
          <w:shd w:val="clear" w:color="auto" w:fill="FFFFFF"/>
        </w:rPr>
        <w:t xml:space="preserve"> район</w:t>
      </w:r>
      <w:r w:rsidR="00BD359C">
        <w:rPr>
          <w:color w:val="333333"/>
          <w:sz w:val="28"/>
          <w:szCs w:val="28"/>
          <w:shd w:val="clear" w:color="auto" w:fill="FFFFFF"/>
        </w:rPr>
        <w:t>,</w:t>
      </w:r>
      <w:r w:rsidR="00BD359C">
        <w:rPr>
          <w:sz w:val="28"/>
          <w:szCs w:val="28"/>
        </w:rPr>
        <w:t xml:space="preserve"> </w:t>
      </w:r>
      <w:proofErr w:type="spellStart"/>
      <w:r w:rsidR="00BD359C">
        <w:rPr>
          <w:sz w:val="28"/>
          <w:szCs w:val="28"/>
        </w:rPr>
        <w:t>Млинівська</w:t>
      </w:r>
      <w:proofErr w:type="spellEnd"/>
      <w:r w:rsidR="007D233C" w:rsidRPr="007D233C">
        <w:rPr>
          <w:sz w:val="28"/>
          <w:szCs w:val="28"/>
        </w:rPr>
        <w:t xml:space="preserve"> селищн</w:t>
      </w:r>
      <w:r w:rsidR="00BD359C">
        <w:rPr>
          <w:sz w:val="28"/>
          <w:szCs w:val="28"/>
        </w:rPr>
        <w:t>а</w:t>
      </w:r>
      <w:r w:rsidR="007D233C" w:rsidRPr="007D233C">
        <w:rPr>
          <w:sz w:val="28"/>
          <w:szCs w:val="28"/>
        </w:rPr>
        <w:t xml:space="preserve"> рад</w:t>
      </w:r>
      <w:r w:rsidR="00BD359C">
        <w:rPr>
          <w:sz w:val="28"/>
          <w:szCs w:val="28"/>
        </w:rPr>
        <w:t>а,</w:t>
      </w:r>
      <w:r w:rsidR="007D233C" w:rsidRPr="007D233C">
        <w:rPr>
          <w:sz w:val="28"/>
          <w:szCs w:val="28"/>
        </w:rPr>
        <w:t xml:space="preserve"> смт Млинів, вул. </w:t>
      </w:r>
      <w:r w:rsidR="009D254D">
        <w:rPr>
          <w:sz w:val="28"/>
          <w:szCs w:val="28"/>
        </w:rPr>
        <w:t>Народна, буд. 1</w:t>
      </w:r>
      <w:r>
        <w:rPr>
          <w:sz w:val="28"/>
          <w:szCs w:val="28"/>
        </w:rPr>
        <w:t>,</w:t>
      </w:r>
      <w:r w:rsidR="00B708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D233C">
        <w:rPr>
          <w:sz w:val="28"/>
          <w:szCs w:val="28"/>
        </w:rPr>
        <w:t>ер</w:t>
      </w:r>
      <w:r w:rsidR="00884845">
        <w:rPr>
          <w:sz w:val="28"/>
          <w:szCs w:val="28"/>
        </w:rPr>
        <w:t>уючись статтями 12, 38, 39, 79</w:t>
      </w:r>
      <w:r w:rsidRPr="007D233C">
        <w:rPr>
          <w:sz w:val="28"/>
          <w:szCs w:val="28"/>
        </w:rPr>
        <w:t xml:space="preserve">, 92, 116, 122, 123, 125, 126 Земельного </w:t>
      </w:r>
      <w:r w:rsidR="00DB5355">
        <w:rPr>
          <w:sz w:val="28"/>
          <w:szCs w:val="28"/>
        </w:rPr>
        <w:t>к</w:t>
      </w:r>
      <w:r w:rsidR="001A4776">
        <w:rPr>
          <w:sz w:val="28"/>
          <w:szCs w:val="28"/>
        </w:rPr>
        <w:t>одексу України, статтею 55</w:t>
      </w:r>
      <w:r w:rsidRPr="007D233C">
        <w:rPr>
          <w:sz w:val="28"/>
          <w:szCs w:val="28"/>
        </w:rPr>
        <w:t xml:space="preserve"> Закону України «Про землеустрій», </w:t>
      </w:r>
      <w:r>
        <w:rPr>
          <w:sz w:val="28"/>
          <w:szCs w:val="28"/>
        </w:rPr>
        <w:t xml:space="preserve">пунктом 34 частини першої статті 26, статтею 59 Закону України «Про місцеве самоврядування в Україні», </w:t>
      </w:r>
      <w:r w:rsidR="003A1CB7">
        <w:rPr>
          <w:sz w:val="28"/>
          <w:szCs w:val="28"/>
          <w:shd w:val="clear" w:color="auto" w:fill="FFFFFF"/>
        </w:rPr>
        <w:t>за погодженням з постійною</w:t>
      </w:r>
      <w:r w:rsidR="003A1CB7">
        <w:rPr>
          <w:sz w:val="28"/>
          <w:szCs w:val="28"/>
        </w:rPr>
        <w:t xml:space="preserve"> комісією з питань містобудування, будівництва, земельних відносин та охорони навколишнього середовища</w:t>
      </w:r>
      <w:r>
        <w:rPr>
          <w:sz w:val="28"/>
          <w:szCs w:val="28"/>
        </w:rPr>
        <w:t>, Млинівська селищна рада</w:t>
      </w:r>
    </w:p>
    <w:p w:rsidR="00942779" w:rsidRDefault="00942779" w:rsidP="0094277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42779" w:rsidRDefault="00942779" w:rsidP="009427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42779" w:rsidRDefault="00942779" w:rsidP="00942779">
      <w:pPr>
        <w:jc w:val="both"/>
        <w:rPr>
          <w:sz w:val="28"/>
          <w:szCs w:val="28"/>
          <w:lang w:val="uk-UA"/>
        </w:rPr>
      </w:pPr>
    </w:p>
    <w:p w:rsidR="00AB781A" w:rsidRDefault="00B708F7" w:rsidP="00AB781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1. </w:t>
      </w:r>
      <w:r w:rsidR="00E548C0">
        <w:rPr>
          <w:rFonts w:eastAsia="SimSun"/>
          <w:sz w:val="28"/>
          <w:szCs w:val="28"/>
          <w:lang w:val="uk-UA"/>
        </w:rPr>
        <w:t>З</w:t>
      </w:r>
      <w:r w:rsidR="00085FE9">
        <w:rPr>
          <w:rFonts w:eastAsia="SimSun"/>
          <w:sz w:val="28"/>
          <w:szCs w:val="28"/>
          <w:lang w:val="uk-UA"/>
        </w:rPr>
        <w:t>атвердити</w:t>
      </w:r>
      <w:r w:rsidR="00085FE9">
        <w:rPr>
          <w:sz w:val="28"/>
          <w:szCs w:val="28"/>
          <w:lang w:val="uk-UA"/>
        </w:rPr>
        <w:t xml:space="preserve"> технічну</w:t>
      </w:r>
      <w:r w:rsidR="00BF5719">
        <w:rPr>
          <w:sz w:val="28"/>
          <w:szCs w:val="28"/>
          <w:lang w:val="uk-UA"/>
        </w:rPr>
        <w:t xml:space="preserve"> документаці</w:t>
      </w:r>
      <w:r w:rsidR="00085FE9">
        <w:rPr>
          <w:sz w:val="28"/>
          <w:szCs w:val="28"/>
          <w:lang w:val="uk-UA"/>
        </w:rPr>
        <w:t>ю</w:t>
      </w:r>
      <w:r w:rsidR="00BF5719">
        <w:rPr>
          <w:sz w:val="28"/>
          <w:szCs w:val="28"/>
          <w:lang w:val="uk-UA"/>
        </w:rPr>
        <w:t xml:space="preserve"> із землеустрою щодо встановл</w:t>
      </w:r>
      <w:r w:rsidR="00DC198C">
        <w:rPr>
          <w:sz w:val="28"/>
          <w:szCs w:val="28"/>
          <w:lang w:val="uk-UA"/>
        </w:rPr>
        <w:t>ення (відновлення) меж земельної</w:t>
      </w:r>
      <w:r w:rsidR="00BF5719">
        <w:rPr>
          <w:sz w:val="28"/>
          <w:szCs w:val="28"/>
          <w:lang w:val="uk-UA"/>
        </w:rPr>
        <w:t xml:space="preserve"> ділянк</w:t>
      </w:r>
      <w:r w:rsidR="00DC198C">
        <w:rPr>
          <w:sz w:val="28"/>
          <w:szCs w:val="28"/>
          <w:lang w:val="uk-UA"/>
        </w:rPr>
        <w:t>и</w:t>
      </w:r>
      <w:r w:rsidR="00BF5719">
        <w:rPr>
          <w:sz w:val="28"/>
          <w:szCs w:val="28"/>
          <w:lang w:val="uk-UA"/>
        </w:rPr>
        <w:t xml:space="preserve"> в натурі (на місцевості) </w:t>
      </w:r>
      <w:r w:rsidR="00073A30">
        <w:rPr>
          <w:sz w:val="28"/>
          <w:szCs w:val="28"/>
          <w:lang w:val="uk-UA"/>
        </w:rPr>
        <w:t xml:space="preserve">загальною </w:t>
      </w:r>
      <w:r w:rsidR="00D25484">
        <w:rPr>
          <w:sz w:val="28"/>
          <w:szCs w:val="28"/>
          <w:lang w:val="uk-UA"/>
        </w:rPr>
        <w:t>площею 1,45</w:t>
      </w:r>
      <w:r w:rsidR="006A7A6B">
        <w:rPr>
          <w:sz w:val="28"/>
          <w:szCs w:val="28"/>
          <w:lang w:val="uk-UA"/>
        </w:rPr>
        <w:t xml:space="preserve">80 га </w:t>
      </w:r>
      <w:r w:rsidR="0093652B" w:rsidRPr="0093652B">
        <w:rPr>
          <w:sz w:val="28"/>
          <w:szCs w:val="28"/>
          <w:lang w:val="uk-UA"/>
        </w:rPr>
        <w:t>для</w:t>
      </w:r>
      <w:r w:rsidR="0093652B" w:rsidRPr="0093652B">
        <w:rPr>
          <w:color w:val="333333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органів державної влади та органів місцевого самоврядування за адресою: Рівненська область, </w:t>
      </w:r>
      <w:proofErr w:type="spellStart"/>
      <w:r w:rsidR="0093652B" w:rsidRPr="0093652B">
        <w:rPr>
          <w:color w:val="333333"/>
          <w:sz w:val="28"/>
          <w:szCs w:val="28"/>
          <w:shd w:val="clear" w:color="auto" w:fill="FFFFFF"/>
          <w:lang w:val="uk-UA"/>
        </w:rPr>
        <w:t>Дубенський</w:t>
      </w:r>
      <w:proofErr w:type="spellEnd"/>
      <w:r w:rsidR="0093652B" w:rsidRPr="0093652B">
        <w:rPr>
          <w:color w:val="333333"/>
          <w:sz w:val="28"/>
          <w:szCs w:val="28"/>
          <w:shd w:val="clear" w:color="auto" w:fill="FFFFFF"/>
          <w:lang w:val="uk-UA"/>
        </w:rPr>
        <w:t xml:space="preserve"> район,</w:t>
      </w:r>
      <w:r w:rsidR="0093652B" w:rsidRPr="0093652B">
        <w:rPr>
          <w:sz w:val="28"/>
          <w:szCs w:val="28"/>
          <w:lang w:val="uk-UA"/>
        </w:rPr>
        <w:t xml:space="preserve"> </w:t>
      </w:r>
      <w:proofErr w:type="spellStart"/>
      <w:r w:rsidR="0093652B" w:rsidRPr="0093652B">
        <w:rPr>
          <w:sz w:val="28"/>
          <w:szCs w:val="28"/>
          <w:lang w:val="uk-UA"/>
        </w:rPr>
        <w:t>Млинівська</w:t>
      </w:r>
      <w:proofErr w:type="spellEnd"/>
      <w:r w:rsidR="0093652B" w:rsidRPr="0093652B">
        <w:rPr>
          <w:sz w:val="28"/>
          <w:szCs w:val="28"/>
          <w:lang w:val="uk-UA"/>
        </w:rPr>
        <w:t xml:space="preserve"> селищна рада, смт Млинів, вул. </w:t>
      </w:r>
      <w:r w:rsidR="0093652B">
        <w:rPr>
          <w:sz w:val="28"/>
          <w:szCs w:val="28"/>
        </w:rPr>
        <w:t>Народна, буд. 1</w:t>
      </w:r>
      <w:r w:rsidR="0093652B">
        <w:rPr>
          <w:sz w:val="28"/>
          <w:szCs w:val="28"/>
          <w:lang w:val="uk-UA"/>
        </w:rPr>
        <w:t xml:space="preserve"> </w:t>
      </w:r>
      <w:r w:rsidR="00212AA2">
        <w:rPr>
          <w:sz w:val="28"/>
          <w:szCs w:val="28"/>
          <w:lang w:val="uk-UA"/>
        </w:rPr>
        <w:t>за рахунок земель</w:t>
      </w:r>
      <w:r w:rsidR="00884845">
        <w:rPr>
          <w:sz w:val="28"/>
          <w:szCs w:val="28"/>
          <w:lang w:val="uk-UA"/>
        </w:rPr>
        <w:t xml:space="preserve"> житлової та громадської забудови Млинівської селищної </w:t>
      </w:r>
      <w:proofErr w:type="gramStart"/>
      <w:r w:rsidR="00884845">
        <w:rPr>
          <w:sz w:val="28"/>
          <w:szCs w:val="28"/>
          <w:lang w:val="uk-UA"/>
        </w:rPr>
        <w:t>ради</w:t>
      </w:r>
      <w:proofErr w:type="gramEnd"/>
      <w:r w:rsidR="008E48FF">
        <w:rPr>
          <w:sz w:val="28"/>
          <w:szCs w:val="28"/>
          <w:lang w:val="uk-UA"/>
        </w:rPr>
        <w:t>.</w:t>
      </w:r>
    </w:p>
    <w:p w:rsidR="00073A30" w:rsidRDefault="00073A30" w:rsidP="00AB781A">
      <w:pPr>
        <w:jc w:val="center"/>
        <w:rPr>
          <w:color w:val="000000"/>
          <w:sz w:val="28"/>
          <w:szCs w:val="28"/>
          <w:lang w:val="uk-UA"/>
        </w:rPr>
      </w:pPr>
    </w:p>
    <w:p w:rsidR="00D92578" w:rsidRDefault="00D92578" w:rsidP="00AB781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AB781A" w:rsidRDefault="00AB781A" w:rsidP="00AB781A">
      <w:pPr>
        <w:jc w:val="center"/>
        <w:rPr>
          <w:color w:val="000000"/>
          <w:sz w:val="28"/>
          <w:szCs w:val="28"/>
          <w:lang w:val="uk-UA"/>
        </w:rPr>
      </w:pPr>
    </w:p>
    <w:p w:rsidR="006D2599" w:rsidRDefault="00D92578" w:rsidP="006D2599">
      <w:pPr>
        <w:pStyle w:val="a3"/>
        <w:shd w:val="clear" w:color="auto" w:fill="FFFFFF"/>
        <w:spacing w:before="75" w:after="75"/>
        <w:ind w:right="-1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942779">
        <w:rPr>
          <w:color w:val="000000"/>
          <w:sz w:val="28"/>
          <w:szCs w:val="28"/>
          <w:lang w:val="uk-UA"/>
        </w:rPr>
        <w:t>2.</w:t>
      </w:r>
      <w:r w:rsidR="00DB5355">
        <w:rPr>
          <w:color w:val="000000"/>
          <w:sz w:val="28"/>
          <w:szCs w:val="28"/>
          <w:lang w:val="uk-UA"/>
        </w:rPr>
        <w:t xml:space="preserve"> </w:t>
      </w:r>
      <w:r w:rsidR="00073A30">
        <w:rPr>
          <w:sz w:val="28"/>
          <w:szCs w:val="28"/>
          <w:lang w:val="uk-UA"/>
        </w:rPr>
        <w:t xml:space="preserve">Млинівській селищній раді </w:t>
      </w:r>
      <w:r w:rsidR="006C0F1D">
        <w:rPr>
          <w:sz w:val="28"/>
          <w:szCs w:val="28"/>
          <w:lang w:val="uk-UA"/>
        </w:rPr>
        <w:t>зареєструвати право к</w:t>
      </w:r>
      <w:r w:rsidR="00DC198C">
        <w:rPr>
          <w:sz w:val="28"/>
          <w:szCs w:val="28"/>
          <w:lang w:val="uk-UA"/>
        </w:rPr>
        <w:t>омунальної власності на земельну ділянку</w:t>
      </w:r>
      <w:r w:rsidR="006C0F1D">
        <w:rPr>
          <w:sz w:val="28"/>
          <w:szCs w:val="28"/>
          <w:lang w:val="uk-UA"/>
        </w:rPr>
        <w:t xml:space="preserve"> </w:t>
      </w:r>
      <w:r w:rsidR="005301E3">
        <w:rPr>
          <w:sz w:val="28"/>
          <w:szCs w:val="28"/>
          <w:lang w:val="uk-UA"/>
        </w:rPr>
        <w:t>загальною площею 1,4580 га</w:t>
      </w:r>
      <w:r w:rsidR="00C10214">
        <w:rPr>
          <w:sz w:val="28"/>
          <w:szCs w:val="28"/>
          <w:lang w:val="uk-UA"/>
        </w:rPr>
        <w:t xml:space="preserve"> (кадастро</w:t>
      </w:r>
      <w:r w:rsidR="00FE7FF9">
        <w:rPr>
          <w:sz w:val="28"/>
          <w:szCs w:val="28"/>
          <w:lang w:val="uk-UA"/>
        </w:rPr>
        <w:t>вий номер 5623855100:01:006:1213</w:t>
      </w:r>
      <w:r w:rsidR="00C10214">
        <w:rPr>
          <w:sz w:val="28"/>
          <w:szCs w:val="28"/>
          <w:lang w:val="uk-UA"/>
        </w:rPr>
        <w:t>)</w:t>
      </w:r>
      <w:r w:rsidR="008812E7">
        <w:rPr>
          <w:sz w:val="28"/>
          <w:szCs w:val="28"/>
          <w:lang w:val="uk-UA"/>
        </w:rPr>
        <w:t xml:space="preserve"> з цільовим призначенням </w:t>
      </w:r>
      <w:r w:rsidR="008812E7" w:rsidRPr="008812E7">
        <w:rPr>
          <w:sz w:val="28"/>
          <w:szCs w:val="28"/>
          <w:lang w:val="uk-UA"/>
        </w:rPr>
        <w:t>для</w:t>
      </w:r>
      <w:r w:rsidR="008812E7" w:rsidRPr="008812E7">
        <w:rPr>
          <w:color w:val="333333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органів державної влади та місцевого самоврядування</w:t>
      </w:r>
      <w:r w:rsidR="008812E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812E7" w:rsidRPr="00B75C35">
        <w:rPr>
          <w:sz w:val="28"/>
          <w:szCs w:val="28"/>
          <w:lang w:val="uk-UA"/>
        </w:rPr>
        <w:t xml:space="preserve">на території Млинівської селищної ради в смт Млинів, вул. </w:t>
      </w:r>
      <w:r w:rsidR="008812E7" w:rsidRPr="00FE7FF9">
        <w:rPr>
          <w:sz w:val="28"/>
          <w:szCs w:val="28"/>
          <w:lang w:val="uk-UA"/>
        </w:rPr>
        <w:t>Народна, буд. 1</w:t>
      </w:r>
      <w:r w:rsidR="006D2599">
        <w:rPr>
          <w:sz w:val="28"/>
          <w:szCs w:val="28"/>
          <w:lang w:val="uk-UA"/>
        </w:rPr>
        <w:t>.</w:t>
      </w:r>
    </w:p>
    <w:p w:rsidR="00942779" w:rsidRDefault="00942779" w:rsidP="006D2599">
      <w:pPr>
        <w:pStyle w:val="a3"/>
        <w:shd w:val="clear" w:color="auto" w:fill="FFFFFF"/>
        <w:tabs>
          <w:tab w:val="left" w:pos="567"/>
          <w:tab w:val="left" w:pos="627"/>
          <w:tab w:val="left" w:pos="709"/>
        </w:tabs>
        <w:spacing w:before="75" w:after="75"/>
        <w:ind w:left="-11"/>
        <w:jc w:val="both"/>
        <w:rPr>
          <w:color w:val="000000"/>
          <w:sz w:val="28"/>
          <w:szCs w:val="28"/>
          <w:lang w:val="uk-UA"/>
        </w:rPr>
      </w:pPr>
    </w:p>
    <w:p w:rsidR="00942779" w:rsidRDefault="00942779" w:rsidP="003A1CB7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постійну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3A1CB7">
        <w:rPr>
          <w:sz w:val="28"/>
          <w:szCs w:val="28"/>
          <w:lang w:val="uk-UA"/>
        </w:rPr>
        <w:t>з питань містобудування, будівництва, земельних відносин та охорони навколишнього середовища.</w:t>
      </w:r>
    </w:p>
    <w:p w:rsidR="00942779" w:rsidRDefault="00942779" w:rsidP="00942779">
      <w:pPr>
        <w:ind w:left="7200"/>
        <w:jc w:val="center"/>
        <w:rPr>
          <w:b/>
          <w:bCs/>
          <w:sz w:val="28"/>
          <w:szCs w:val="28"/>
          <w:lang w:val="uk-UA"/>
        </w:rPr>
      </w:pPr>
    </w:p>
    <w:p w:rsidR="00942779" w:rsidRDefault="00942779" w:rsidP="00942779">
      <w:pPr>
        <w:ind w:left="7200"/>
        <w:jc w:val="center"/>
        <w:rPr>
          <w:b/>
          <w:bCs/>
          <w:sz w:val="28"/>
          <w:szCs w:val="28"/>
          <w:lang w:val="uk-UA"/>
        </w:rPr>
      </w:pPr>
    </w:p>
    <w:p w:rsidR="00942779" w:rsidRDefault="00942779" w:rsidP="00942779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942779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елищн</w:t>
      </w:r>
      <w:r w:rsidRPr="0094277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</w:t>
      </w:r>
      <w:r w:rsidRPr="00942779"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 xml:space="preserve">                  </w:t>
      </w:r>
      <w:r w:rsidRPr="00942779">
        <w:rPr>
          <w:bCs/>
          <w:sz w:val="28"/>
          <w:szCs w:val="28"/>
          <w:lang w:val="uk-UA"/>
        </w:rPr>
        <w:t xml:space="preserve">        </w:t>
      </w:r>
      <w:r w:rsidR="003A1CB7">
        <w:rPr>
          <w:bCs/>
          <w:sz w:val="28"/>
          <w:szCs w:val="28"/>
          <w:lang w:val="uk-UA"/>
        </w:rPr>
        <w:t xml:space="preserve">       </w:t>
      </w:r>
      <w:r w:rsidRPr="00942779">
        <w:rPr>
          <w:bCs/>
          <w:sz w:val="28"/>
          <w:szCs w:val="28"/>
          <w:lang w:val="uk-UA"/>
        </w:rPr>
        <w:t xml:space="preserve">   </w:t>
      </w:r>
      <w:r w:rsidR="00850855">
        <w:rPr>
          <w:bCs/>
          <w:sz w:val="28"/>
          <w:szCs w:val="28"/>
          <w:lang w:val="uk-UA"/>
        </w:rPr>
        <w:t xml:space="preserve">    </w:t>
      </w:r>
      <w:r w:rsidRPr="00942779">
        <w:rPr>
          <w:bCs/>
          <w:sz w:val="28"/>
          <w:szCs w:val="28"/>
          <w:lang w:val="uk-UA"/>
        </w:rPr>
        <w:t xml:space="preserve">           </w:t>
      </w:r>
      <w:r w:rsidR="0038099B">
        <w:rPr>
          <w:bCs/>
          <w:sz w:val="28"/>
          <w:szCs w:val="28"/>
          <w:lang w:val="uk-UA"/>
        </w:rPr>
        <w:t xml:space="preserve">        Дмитро ЛЕВИЦЬКИЙ</w:t>
      </w:r>
    </w:p>
    <w:p w:rsidR="00942779" w:rsidRPr="00942779" w:rsidRDefault="00942779" w:rsidP="00942779">
      <w:pPr>
        <w:rPr>
          <w:lang w:val="uk-UA"/>
        </w:rPr>
      </w:pPr>
    </w:p>
    <w:p w:rsidR="00942779" w:rsidRPr="00942779" w:rsidRDefault="00942779" w:rsidP="00942779">
      <w:pPr>
        <w:rPr>
          <w:lang w:val="uk-UA"/>
        </w:rPr>
      </w:pPr>
    </w:p>
    <w:sectPr w:rsidR="00942779" w:rsidRPr="00942779" w:rsidSect="00AB781A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F02"/>
    <w:multiLevelType w:val="hybridMultilevel"/>
    <w:tmpl w:val="BBD8F102"/>
    <w:lvl w:ilvl="0" w:tplc="E52090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779"/>
    <w:rsid w:val="0000249C"/>
    <w:rsid w:val="0000532D"/>
    <w:rsid w:val="00036301"/>
    <w:rsid w:val="000507AB"/>
    <w:rsid w:val="00073A30"/>
    <w:rsid w:val="00085FE9"/>
    <w:rsid w:val="0008778B"/>
    <w:rsid w:val="000A60F1"/>
    <w:rsid w:val="000B0FE5"/>
    <w:rsid w:val="00133FC3"/>
    <w:rsid w:val="00156F02"/>
    <w:rsid w:val="00191334"/>
    <w:rsid w:val="00196F85"/>
    <w:rsid w:val="001A4776"/>
    <w:rsid w:val="00212AA2"/>
    <w:rsid w:val="00266AC0"/>
    <w:rsid w:val="002A73C5"/>
    <w:rsid w:val="002F045A"/>
    <w:rsid w:val="00344E03"/>
    <w:rsid w:val="0038099B"/>
    <w:rsid w:val="00387D0C"/>
    <w:rsid w:val="003A1CB7"/>
    <w:rsid w:val="003E1564"/>
    <w:rsid w:val="00463D5C"/>
    <w:rsid w:val="004669F2"/>
    <w:rsid w:val="004B3A43"/>
    <w:rsid w:val="004D28AA"/>
    <w:rsid w:val="005301E3"/>
    <w:rsid w:val="00556530"/>
    <w:rsid w:val="005935E8"/>
    <w:rsid w:val="005A5F1F"/>
    <w:rsid w:val="00653E9D"/>
    <w:rsid w:val="006551F0"/>
    <w:rsid w:val="00662E9D"/>
    <w:rsid w:val="006A7A6B"/>
    <w:rsid w:val="006B2813"/>
    <w:rsid w:val="006C0F1D"/>
    <w:rsid w:val="006C662F"/>
    <w:rsid w:val="006D2599"/>
    <w:rsid w:val="00704194"/>
    <w:rsid w:val="00705B7E"/>
    <w:rsid w:val="007A405B"/>
    <w:rsid w:val="007D233C"/>
    <w:rsid w:val="007E6193"/>
    <w:rsid w:val="00850855"/>
    <w:rsid w:val="008512D8"/>
    <w:rsid w:val="00852E08"/>
    <w:rsid w:val="0086592D"/>
    <w:rsid w:val="008812E7"/>
    <w:rsid w:val="00884845"/>
    <w:rsid w:val="008E48FF"/>
    <w:rsid w:val="008E5214"/>
    <w:rsid w:val="0093652B"/>
    <w:rsid w:val="00942779"/>
    <w:rsid w:val="009456FA"/>
    <w:rsid w:val="009A314A"/>
    <w:rsid w:val="009D254D"/>
    <w:rsid w:val="00A136BC"/>
    <w:rsid w:val="00A41967"/>
    <w:rsid w:val="00A53B07"/>
    <w:rsid w:val="00A827DA"/>
    <w:rsid w:val="00A92FCC"/>
    <w:rsid w:val="00AB781A"/>
    <w:rsid w:val="00B17F04"/>
    <w:rsid w:val="00B40DFA"/>
    <w:rsid w:val="00B44152"/>
    <w:rsid w:val="00B708F7"/>
    <w:rsid w:val="00B75C35"/>
    <w:rsid w:val="00B8436F"/>
    <w:rsid w:val="00BA2257"/>
    <w:rsid w:val="00BB3A7E"/>
    <w:rsid w:val="00BD359C"/>
    <w:rsid w:val="00BF409C"/>
    <w:rsid w:val="00BF5719"/>
    <w:rsid w:val="00C100AB"/>
    <w:rsid w:val="00C10214"/>
    <w:rsid w:val="00C16A51"/>
    <w:rsid w:val="00C4552D"/>
    <w:rsid w:val="00C81BC3"/>
    <w:rsid w:val="00D25484"/>
    <w:rsid w:val="00D26230"/>
    <w:rsid w:val="00D912EA"/>
    <w:rsid w:val="00D92578"/>
    <w:rsid w:val="00DB0636"/>
    <w:rsid w:val="00DB5355"/>
    <w:rsid w:val="00DC198C"/>
    <w:rsid w:val="00E21A86"/>
    <w:rsid w:val="00E25E62"/>
    <w:rsid w:val="00E548C0"/>
    <w:rsid w:val="00E639D5"/>
    <w:rsid w:val="00E70D28"/>
    <w:rsid w:val="00E80606"/>
    <w:rsid w:val="00F42621"/>
    <w:rsid w:val="00F46616"/>
    <w:rsid w:val="00F50A25"/>
    <w:rsid w:val="00FE7366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779"/>
    <w:pPr>
      <w:suppressAutoHyphens w:val="0"/>
      <w:spacing w:before="280" w:after="280"/>
    </w:pPr>
  </w:style>
  <w:style w:type="paragraph" w:styleId="a4">
    <w:name w:val="List Paragraph"/>
    <w:basedOn w:val="a"/>
    <w:uiPriority w:val="34"/>
    <w:qFormat/>
    <w:rsid w:val="00942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77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rsid w:val="00942779"/>
    <w:pPr>
      <w:suppressAutoHyphens w:val="0"/>
      <w:jc w:val="center"/>
    </w:pPr>
    <w:rPr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94277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C4F-DEB9-47FC-9468-479155F6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</dc:creator>
  <cp:lastModifiedBy>secretar</cp:lastModifiedBy>
  <cp:revision>9</cp:revision>
  <cp:lastPrinted>2022-02-15T07:21:00Z</cp:lastPrinted>
  <dcterms:created xsi:type="dcterms:W3CDTF">2022-02-07T14:19:00Z</dcterms:created>
  <dcterms:modified xsi:type="dcterms:W3CDTF">2022-02-16T07:10:00Z</dcterms:modified>
</cp:coreProperties>
</file>