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4E" w:rsidRDefault="00AE6D4E">
      <w:pPr>
        <w:pStyle w:val="20"/>
        <w:framePr w:w="10483" w:h="753" w:hRule="exact" w:wrap="around" w:vAnchor="page" w:hAnchor="page" w:x="723" w:y="2224"/>
        <w:shd w:val="clear" w:color="auto" w:fill="auto"/>
        <w:tabs>
          <w:tab w:val="right" w:pos="1614"/>
          <w:tab w:val="right" w:pos="2017"/>
          <w:tab w:val="right" w:pos="2228"/>
        </w:tabs>
        <w:ind w:left="140" w:right="6960"/>
      </w:pPr>
      <w:r>
        <w:t xml:space="preserve">Річний фінансовий план затверджено рішенням виконавчого комітету </w:t>
      </w:r>
    </w:p>
    <w:p w:rsidR="00AE6D4E" w:rsidRDefault="00AE6D4E">
      <w:pPr>
        <w:pStyle w:val="20"/>
        <w:framePr w:w="10483" w:h="753" w:hRule="exact" w:wrap="around" w:vAnchor="page" w:hAnchor="page" w:x="723" w:y="2224"/>
        <w:shd w:val="clear" w:color="auto" w:fill="auto"/>
        <w:tabs>
          <w:tab w:val="right" w:pos="1614"/>
          <w:tab w:val="right" w:pos="2017"/>
          <w:tab w:val="right" w:pos="2228"/>
        </w:tabs>
        <w:ind w:left="140" w:right="6960"/>
      </w:pPr>
      <w:r>
        <w:t>№109 від «26» серпня 2020 р.</w:t>
      </w:r>
    </w:p>
    <w:p w:rsidR="00AE6D4E" w:rsidRDefault="00AE6D4E">
      <w:pPr>
        <w:pStyle w:val="30"/>
        <w:framePr w:w="10483" w:h="753" w:hRule="exact" w:wrap="around" w:vAnchor="page" w:hAnchor="page" w:x="723" w:y="2224"/>
        <w:shd w:val="clear" w:color="auto" w:fill="auto"/>
        <w:spacing w:after="0"/>
        <w:ind w:left="140"/>
      </w:pPr>
      <w:r>
        <w:t>№</w:t>
      </w:r>
    </w:p>
    <w:p w:rsidR="00AE6D4E" w:rsidRDefault="00AE6D4E" w:rsidP="002F59B0">
      <w:pPr>
        <w:pStyle w:val="BodyText"/>
        <w:framePr w:w="4536" w:h="1694" w:hRule="exact" w:wrap="around" w:vAnchor="page" w:hAnchor="page" w:x="6440" w:y="716"/>
        <w:shd w:val="clear" w:color="auto" w:fill="auto"/>
        <w:spacing w:line="182" w:lineRule="exact"/>
        <w:ind w:left="20" w:right="20"/>
        <w:jc w:val="both"/>
        <w:rPr>
          <w:lang w:val="uk-UA"/>
        </w:rPr>
      </w:pPr>
      <w:r>
        <w:rPr>
          <w:lang w:val="uk-UA"/>
        </w:rPr>
        <w:t>Додаток2</w:t>
      </w:r>
    </w:p>
    <w:p w:rsidR="00AE6D4E" w:rsidRDefault="00AE6D4E" w:rsidP="002F59B0">
      <w:pPr>
        <w:pStyle w:val="BodyText"/>
        <w:framePr w:w="4536" w:h="1694" w:hRule="exact" w:wrap="around" w:vAnchor="page" w:hAnchor="page" w:x="6440" w:y="716"/>
        <w:shd w:val="clear" w:color="auto" w:fill="auto"/>
        <w:spacing w:line="182" w:lineRule="exact"/>
        <w:ind w:left="20" w:right="20"/>
        <w:jc w:val="both"/>
        <w:rPr>
          <w:lang w:val="uk-UA"/>
        </w:rPr>
      </w:pPr>
      <w:r>
        <w:rPr>
          <w:lang w:val="uk-UA"/>
        </w:rPr>
        <w:t>до Порядку</w:t>
      </w:r>
    </w:p>
    <w:p w:rsidR="00AE6D4E" w:rsidRPr="00C47FAD" w:rsidRDefault="00AE6D4E" w:rsidP="002F59B0">
      <w:pPr>
        <w:pStyle w:val="BodyText"/>
        <w:framePr w:w="4536" w:h="1694" w:hRule="exact" w:wrap="around" w:vAnchor="page" w:hAnchor="page" w:x="6440" w:y="716"/>
        <w:shd w:val="clear" w:color="auto" w:fill="auto"/>
        <w:spacing w:line="182" w:lineRule="exact"/>
        <w:ind w:left="20" w:right="20"/>
        <w:jc w:val="both"/>
        <w:rPr>
          <w:lang w:val="uk-UA"/>
        </w:rPr>
      </w:pPr>
      <w:r w:rsidRPr="00C47FAD">
        <w:rPr>
          <w:lang w:val="uk-UA"/>
        </w:rPr>
        <w:t xml:space="preserve">Подається згідно з  розпорядження </w:t>
      </w:r>
      <w:r>
        <w:rPr>
          <w:lang w:val="uk-UA"/>
        </w:rPr>
        <w:t xml:space="preserve">Млинівської селищної ради </w:t>
      </w:r>
      <w:r w:rsidRPr="00C47FAD">
        <w:rPr>
          <w:lang w:val="uk-UA"/>
        </w:rPr>
        <w:t xml:space="preserve"> від </w:t>
      </w:r>
      <w:r>
        <w:rPr>
          <w:lang w:val="uk-UA"/>
        </w:rPr>
        <w:t>29.08.2018 р. № 1973</w:t>
      </w:r>
      <w:r w:rsidRPr="00C47FAD">
        <w:rPr>
          <w:lang w:val="uk-UA"/>
        </w:rPr>
        <w:t xml:space="preserve"> (зі змінами) до </w:t>
      </w:r>
      <w:r>
        <w:rPr>
          <w:lang w:val="uk-UA"/>
        </w:rPr>
        <w:t>Млинівської селищної ради</w:t>
      </w:r>
      <w:r w:rsidRPr="00C47FAD">
        <w:rPr>
          <w:lang w:val="uk-UA"/>
        </w:rPr>
        <w:t xml:space="preserve">  щоквартально та за рік в терміни, передбачені пунктом </w:t>
      </w:r>
      <w:r>
        <w:rPr>
          <w:lang w:val="uk-UA"/>
        </w:rPr>
        <w:t>13</w:t>
      </w:r>
      <w:r w:rsidRPr="00C47FAD">
        <w:rPr>
          <w:lang w:val="uk-UA"/>
        </w:rPr>
        <w:t xml:space="preserve"> </w:t>
      </w:r>
      <w:r>
        <w:rPr>
          <w:lang w:val="uk-UA"/>
        </w:rPr>
        <w:t>Порядку складання, затвердження та контролю виконання фінансового плану  комунального некомерційного підприємства «Млинівський центр первинної медико-санітарної допомоги» Млинівської селищної ради Рівненської області</w:t>
      </w:r>
    </w:p>
    <w:tbl>
      <w:tblPr>
        <w:tblOverlap w:val="never"/>
        <w:tblW w:w="926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3"/>
        <w:gridCol w:w="3000"/>
        <w:gridCol w:w="1207"/>
        <w:gridCol w:w="1327"/>
      </w:tblGrid>
      <w:tr w:rsidR="00AE6D4E" w:rsidTr="006A5E22">
        <w:trPr>
          <w:trHeight w:hRule="exact" w:val="410"/>
        </w:trPr>
        <w:tc>
          <w:tcPr>
            <w:tcW w:w="3733" w:type="dxa"/>
            <w:shd w:val="clear" w:color="auto" w:fill="FFFFFF"/>
          </w:tcPr>
          <w:p w:rsidR="00AE6D4E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240" w:lineRule="auto"/>
              <w:ind w:left="40"/>
              <w:rPr>
                <w:rStyle w:val="8"/>
              </w:rPr>
            </w:pPr>
            <w:r w:rsidRPr="00122EC8">
              <w:rPr>
                <w:rStyle w:val="8"/>
              </w:rPr>
              <w:t>Підприємство</w:t>
            </w:r>
            <w:r>
              <w:rPr>
                <w:rStyle w:val="8"/>
              </w:rPr>
              <w:t xml:space="preserve"> КНП «МЦ ПМСД» Млинівської</w:t>
            </w:r>
          </w:p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240" w:lineRule="auto"/>
              <w:ind w:left="40"/>
              <w:rPr>
                <w:color w:val="000000"/>
                <w:lang w:val="uk-UA" w:eastAsia="uk-UA"/>
              </w:rPr>
            </w:pPr>
            <w:r>
              <w:rPr>
                <w:rStyle w:val="8"/>
              </w:rPr>
              <w:t>Селищної ради Рівненської області</w:t>
            </w:r>
          </w:p>
        </w:tc>
        <w:tc>
          <w:tcPr>
            <w:tcW w:w="3000" w:type="dxa"/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8" w:lineRule="exact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Коди</w:t>
            </w:r>
          </w:p>
        </w:tc>
      </w:tr>
      <w:tr w:rsidR="00AE6D4E" w:rsidTr="006A5E22">
        <w:trPr>
          <w:trHeight w:hRule="exact" w:val="264"/>
        </w:trPr>
        <w:tc>
          <w:tcPr>
            <w:tcW w:w="3733" w:type="dxa"/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240" w:lineRule="auto"/>
              <w:ind w:left="40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Орган управління</w:t>
            </w:r>
            <w:r>
              <w:rPr>
                <w:rStyle w:val="8"/>
              </w:rPr>
              <w:t>: Млинівська селищна рада</w:t>
            </w:r>
          </w:p>
        </w:tc>
        <w:tc>
          <w:tcPr>
            <w:tcW w:w="3000" w:type="dxa"/>
            <w:shd w:val="clear" w:color="auto" w:fill="FFFFFF"/>
          </w:tcPr>
          <w:p w:rsidR="00AE6D4E" w:rsidRDefault="00AE6D4E" w:rsidP="006A5E22">
            <w:pPr>
              <w:framePr w:w="9864" w:h="1829" w:wrap="around" w:vAnchor="page" w:hAnchor="page" w:x="1109" w:y="3229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За ЕДРПОУ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BE0291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160"/>
              <w:rPr>
                <w:color w:val="000000"/>
                <w:sz w:val="20"/>
                <w:szCs w:val="20"/>
                <w:lang w:val="uk-UA" w:eastAsia="uk-UA"/>
              </w:rPr>
            </w:pPr>
            <w:r w:rsidRPr="00BE0291">
              <w:rPr>
                <w:color w:val="000000"/>
                <w:sz w:val="20"/>
                <w:szCs w:val="20"/>
                <w:lang w:val="uk-UA" w:eastAsia="uk-UA"/>
              </w:rPr>
              <w:t>38668003</w:t>
            </w:r>
          </w:p>
        </w:tc>
      </w:tr>
      <w:tr w:rsidR="00AE6D4E" w:rsidTr="006A5E22">
        <w:trPr>
          <w:trHeight w:hRule="exact" w:val="258"/>
        </w:trPr>
        <w:tc>
          <w:tcPr>
            <w:tcW w:w="3733" w:type="dxa"/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240" w:lineRule="auto"/>
              <w:ind w:left="40"/>
              <w:rPr>
                <w:color w:val="000000"/>
                <w:lang w:val="uk-UA" w:eastAsia="uk-UA"/>
              </w:rPr>
            </w:pPr>
            <w:r>
              <w:rPr>
                <w:rStyle w:val="8"/>
              </w:rPr>
              <w:t>Г</w:t>
            </w:r>
            <w:r w:rsidRPr="00122EC8">
              <w:rPr>
                <w:rStyle w:val="8"/>
              </w:rPr>
              <w:t>алузь</w:t>
            </w:r>
            <w:r>
              <w:rPr>
                <w:rStyle w:val="8"/>
              </w:rPr>
              <w:t xml:space="preserve">: Охорона здоров’я </w:t>
            </w:r>
          </w:p>
        </w:tc>
        <w:tc>
          <w:tcPr>
            <w:tcW w:w="3000" w:type="dxa"/>
            <w:shd w:val="clear" w:color="auto" w:fill="FFFFFF"/>
          </w:tcPr>
          <w:p w:rsidR="00AE6D4E" w:rsidRPr="00354D39" w:rsidRDefault="00AE6D4E" w:rsidP="006A5E22">
            <w:pPr>
              <w:framePr w:w="9864" w:h="1829" w:wrap="around" w:vAnchor="page" w:hAnchor="page" w:x="1109" w:y="3229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За СПОДУ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6A5E22">
            <w:pPr>
              <w:framePr w:w="9864" w:h="1829" w:wrap="around" w:vAnchor="page" w:hAnchor="page" w:x="1109" w:y="3229"/>
              <w:rPr>
                <w:sz w:val="10"/>
                <w:szCs w:val="10"/>
              </w:rPr>
            </w:pPr>
          </w:p>
        </w:tc>
      </w:tr>
      <w:tr w:rsidR="00AE6D4E" w:rsidTr="006A5E22">
        <w:trPr>
          <w:trHeight w:hRule="exact" w:val="350"/>
        </w:trPr>
        <w:tc>
          <w:tcPr>
            <w:tcW w:w="3733" w:type="dxa"/>
            <w:shd w:val="clear" w:color="auto" w:fill="FFFFFF"/>
            <w:vAlign w:val="bottom"/>
          </w:tcPr>
          <w:p w:rsidR="00AE6D4E" w:rsidRPr="00122EC8" w:rsidRDefault="00AE6D4E" w:rsidP="00BE0291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40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Вид економ, діяльності</w:t>
            </w:r>
            <w:r>
              <w:rPr>
                <w:rStyle w:val="8"/>
              </w:rPr>
              <w:t xml:space="preserve">: загальна медична </w:t>
            </w:r>
            <w:r>
              <w:rPr>
                <w:rStyle w:val="8"/>
              </w:rPr>
              <w:br/>
              <w:t>практика</w:t>
            </w:r>
            <w:r>
              <w:rPr>
                <w:rStyle w:val="8"/>
              </w:rPr>
              <w:br/>
            </w:r>
          </w:p>
        </w:tc>
        <w:tc>
          <w:tcPr>
            <w:tcW w:w="3000" w:type="dxa"/>
            <w:shd w:val="clear" w:color="auto" w:fill="FFFFFF"/>
          </w:tcPr>
          <w:p w:rsidR="00AE6D4E" w:rsidRPr="00354D39" w:rsidRDefault="00AE6D4E" w:rsidP="006A5E22">
            <w:pPr>
              <w:framePr w:w="9864" w:h="1829" w:wrap="around" w:vAnchor="page" w:hAnchor="page" w:x="1109" w:y="3229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За ЗКНГ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6A5E22">
            <w:pPr>
              <w:framePr w:w="9864" w:h="1829" w:wrap="around" w:vAnchor="page" w:hAnchor="page" w:x="1109" w:y="3229"/>
              <w:rPr>
                <w:sz w:val="10"/>
                <w:szCs w:val="10"/>
              </w:rPr>
            </w:pPr>
          </w:p>
        </w:tc>
      </w:tr>
      <w:tr w:rsidR="00AE6D4E" w:rsidTr="006A5E22">
        <w:trPr>
          <w:trHeight w:hRule="exact" w:val="499"/>
        </w:trPr>
        <w:tc>
          <w:tcPr>
            <w:tcW w:w="3733" w:type="dxa"/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40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Місцезнаходження</w:t>
            </w:r>
            <w:r>
              <w:rPr>
                <w:rStyle w:val="8"/>
              </w:rPr>
              <w:t>:</w:t>
            </w:r>
            <w:r>
              <w:rPr>
                <w:rStyle w:val="8"/>
              </w:rPr>
              <w:br/>
              <w:t xml:space="preserve"> смт. Млинів вул.. Степана Бандери,18</w:t>
            </w:r>
          </w:p>
        </w:tc>
        <w:tc>
          <w:tcPr>
            <w:tcW w:w="3000" w:type="dxa"/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30" w:lineRule="exact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За КВЕД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Pr="00BE0291" w:rsidRDefault="00AE6D4E" w:rsidP="006A5E22">
            <w:pPr>
              <w:framePr w:w="9864" w:h="1829" w:wrap="around" w:vAnchor="page" w:hAnchor="page" w:x="1109" w:y="3229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1">
              <w:rPr>
                <w:rFonts w:ascii="Times New Roman" w:hAnsi="Times New Roman" w:cs="Times New Roman"/>
                <w:sz w:val="20"/>
                <w:szCs w:val="20"/>
              </w:rPr>
              <w:t>86.21</w:t>
            </w:r>
          </w:p>
        </w:tc>
      </w:tr>
      <w:tr w:rsidR="00AE6D4E" w:rsidTr="006A5E22">
        <w:trPr>
          <w:trHeight w:hRule="exact" w:val="327"/>
        </w:trPr>
        <w:tc>
          <w:tcPr>
            <w:tcW w:w="3733" w:type="dxa"/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40"/>
              <w:rPr>
                <w:color w:val="000000"/>
                <w:lang w:val="uk-UA" w:eastAsia="uk-UA"/>
              </w:rPr>
            </w:pPr>
            <w:r w:rsidRPr="00122EC8">
              <w:rPr>
                <w:rStyle w:val="8"/>
              </w:rPr>
              <w:t>Телефон</w:t>
            </w:r>
            <w:r>
              <w:rPr>
                <w:rStyle w:val="8"/>
              </w:rPr>
              <w:t>: 0365965329</w:t>
            </w:r>
          </w:p>
        </w:tc>
        <w:tc>
          <w:tcPr>
            <w:tcW w:w="3000" w:type="dxa"/>
            <w:shd w:val="clear" w:color="auto" w:fill="FFFFFF"/>
            <w:vAlign w:val="bottom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30" w:lineRule="exact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FFFFFF"/>
          </w:tcPr>
          <w:p w:rsidR="00AE6D4E" w:rsidRDefault="00AE6D4E" w:rsidP="006A5E22">
            <w:pPr>
              <w:framePr w:w="9864" w:h="1829" w:wrap="around" w:vAnchor="page" w:hAnchor="page" w:x="1109" w:y="322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/>
          </w:tcPr>
          <w:p w:rsidR="00AE6D4E" w:rsidRDefault="00AE6D4E" w:rsidP="006A5E22">
            <w:pPr>
              <w:framePr w:w="9864" w:h="1829" w:wrap="around" w:vAnchor="page" w:hAnchor="page" w:x="1109" w:y="3229"/>
              <w:rPr>
                <w:sz w:val="10"/>
                <w:szCs w:val="10"/>
              </w:rPr>
            </w:pPr>
          </w:p>
        </w:tc>
      </w:tr>
      <w:tr w:rsidR="00AE6D4E" w:rsidTr="006A5E22">
        <w:trPr>
          <w:trHeight w:hRule="exact" w:val="389"/>
        </w:trPr>
        <w:tc>
          <w:tcPr>
            <w:tcW w:w="3733" w:type="dxa"/>
            <w:shd w:val="clear" w:color="auto" w:fill="FFFFFF"/>
          </w:tcPr>
          <w:p w:rsidR="00AE6D4E" w:rsidRPr="006A5E22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70" w:lineRule="exact"/>
              <w:ind w:left="40"/>
              <w:rPr>
                <w:color w:val="000000"/>
                <w:sz w:val="17"/>
                <w:szCs w:val="17"/>
                <w:lang w:val="uk-UA" w:eastAsia="uk-UA"/>
              </w:rPr>
            </w:pPr>
            <w:r w:rsidRPr="00122EC8">
              <w:rPr>
                <w:rStyle w:val="8"/>
              </w:rPr>
              <w:t>Керівник</w:t>
            </w:r>
            <w:r>
              <w:rPr>
                <w:rStyle w:val="8"/>
              </w:rPr>
              <w:t xml:space="preserve"> Семенюк В.І.</w:t>
            </w:r>
          </w:p>
        </w:tc>
        <w:tc>
          <w:tcPr>
            <w:tcW w:w="3000" w:type="dxa"/>
            <w:shd w:val="clear" w:color="auto" w:fill="FFFFFF"/>
          </w:tcPr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30" w:lineRule="exact"/>
              <w:jc w:val="both"/>
              <w:rPr>
                <w:color w:val="000000"/>
                <w:sz w:val="16"/>
                <w:szCs w:val="16"/>
              </w:rPr>
            </w:pPr>
          </w:p>
          <w:p w:rsidR="00AE6D4E" w:rsidRPr="00122EC8" w:rsidRDefault="00AE6D4E" w:rsidP="006A5E22">
            <w:pPr>
              <w:pStyle w:val="BodyText"/>
              <w:framePr w:w="9864" w:h="1829" w:wrap="around" w:vAnchor="page" w:hAnchor="page" w:x="1109" w:y="3229"/>
              <w:shd w:val="clear" w:color="auto" w:fill="auto"/>
              <w:spacing w:line="130" w:lineRule="exact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7" w:type="dxa"/>
            <w:shd w:val="clear" w:color="auto" w:fill="FFFFFF"/>
          </w:tcPr>
          <w:p w:rsidR="00AE6D4E" w:rsidRDefault="00AE6D4E" w:rsidP="006A5E22">
            <w:pPr>
              <w:framePr w:w="9864" w:h="1829" w:wrap="around" w:vAnchor="page" w:hAnchor="page" w:x="1109" w:y="3229"/>
              <w:rPr>
                <w:sz w:val="10"/>
                <w:szCs w:val="10"/>
              </w:rPr>
            </w:pPr>
          </w:p>
        </w:tc>
        <w:tc>
          <w:tcPr>
            <w:tcW w:w="1327" w:type="dxa"/>
            <w:shd w:val="clear" w:color="auto" w:fill="FFFFFF"/>
          </w:tcPr>
          <w:p w:rsidR="00AE6D4E" w:rsidRDefault="00AE6D4E" w:rsidP="006A5E22">
            <w:pPr>
              <w:framePr w:w="9864" w:h="1829" w:wrap="around" w:vAnchor="page" w:hAnchor="page" w:x="1109" w:y="3229"/>
              <w:rPr>
                <w:sz w:val="10"/>
                <w:szCs w:val="10"/>
              </w:rPr>
            </w:pPr>
          </w:p>
        </w:tc>
      </w:tr>
    </w:tbl>
    <w:p w:rsidR="00AE6D4E" w:rsidRPr="002F59B0" w:rsidRDefault="00AE6D4E" w:rsidP="00C43DEC">
      <w:pPr>
        <w:pStyle w:val="10"/>
        <w:framePr w:w="10483" w:h="936" w:hRule="exact" w:wrap="around" w:vAnchor="page" w:hAnchor="page" w:x="723" w:y="5403"/>
        <w:shd w:val="clear" w:color="auto" w:fill="auto"/>
        <w:spacing w:before="0" w:after="0"/>
        <w:ind w:left="40"/>
        <w:rPr>
          <w:lang w:val="ru-RU"/>
        </w:rPr>
      </w:pPr>
      <w:bookmarkStart w:id="0" w:name="bookmark0"/>
    </w:p>
    <w:p w:rsidR="00AE6D4E" w:rsidRPr="00C43DEC" w:rsidRDefault="00AE6D4E" w:rsidP="00C43DEC">
      <w:pPr>
        <w:pStyle w:val="10"/>
        <w:framePr w:w="10483" w:h="936" w:hRule="exact" w:wrap="around" w:vAnchor="page" w:hAnchor="page" w:x="723" w:y="5403"/>
        <w:shd w:val="clear" w:color="auto" w:fill="auto"/>
        <w:spacing w:before="0" w:after="0"/>
        <w:ind w:left="40"/>
        <w:rPr>
          <w:lang w:val="ru-RU"/>
        </w:rPr>
      </w:pPr>
      <w:r>
        <w:t xml:space="preserve">Звіт про виконання фінансового плану </w:t>
      </w:r>
    </w:p>
    <w:p w:rsidR="00AE6D4E" w:rsidRDefault="00AE6D4E" w:rsidP="00C43DEC">
      <w:pPr>
        <w:pStyle w:val="10"/>
        <w:framePr w:w="10483" w:h="936" w:hRule="exact" w:wrap="around" w:vAnchor="page" w:hAnchor="page" w:x="723" w:y="5403"/>
        <w:shd w:val="clear" w:color="auto" w:fill="auto"/>
        <w:spacing w:before="0" w:after="0"/>
        <w:ind w:left="40"/>
      </w:pPr>
      <w:r>
        <w:t>за ІІІ квартал 2021 рок</w:t>
      </w:r>
      <w:bookmarkEnd w:id="0"/>
      <w:r>
        <w:t>у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902"/>
        <w:gridCol w:w="1310"/>
        <w:gridCol w:w="1310"/>
        <w:gridCol w:w="1310"/>
        <w:gridCol w:w="1330"/>
      </w:tblGrid>
      <w:tr w:rsidR="00AE6D4E">
        <w:trPr>
          <w:trHeight w:hRule="exact" w:val="48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Показники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after="60"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Код</w:t>
            </w:r>
          </w:p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before="60"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рядка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За звітний квартал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226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Наростаючим підсумком з початку року</w:t>
            </w:r>
          </w:p>
        </w:tc>
      </w:tr>
      <w:tr w:rsidR="00AE6D4E">
        <w:trPr>
          <w:trHeight w:hRule="exact" w:val="384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4E" w:rsidRDefault="00AE6D4E">
            <w:pPr>
              <w:framePr w:w="10243" w:h="10051" w:wrap="around" w:vAnchor="page" w:hAnchor="page" w:x="728" w:y="6507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4E" w:rsidRDefault="00AE6D4E">
            <w:pPr>
              <w:framePr w:w="10243" w:h="10051" w:wrap="around" w:vAnchor="page" w:hAnchor="page" w:x="728" w:y="650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План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Факт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6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3"/>
              </w:rPr>
              <w:t>І. Фінансові результати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</w:tr>
      <w:tr w:rsidR="00AE6D4E">
        <w:trPr>
          <w:trHeight w:hRule="exact" w:val="42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206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A54D6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4805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FF7D6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5710,8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A755C3" w:rsidRDefault="00AE6D4E" w:rsidP="00DE145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14614,68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265594" w:rsidRDefault="00AE6D4E" w:rsidP="00264F9B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17784,4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 т.ч. за рахунок бюджетних коштів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BA54D6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4805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FF7D6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5710,8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555BDF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14614,68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265594" w:rsidRDefault="00AE6D4E" w:rsidP="00264F9B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17784,4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Податок на додану вартість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MicrosoftSansSerif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>
        <w:trPr>
          <w:trHeight w:hRule="exact" w:val="21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Акцизний збір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MicrosoftSansSerif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Інші вирахування з доходу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MicrosoftSansSerif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>
        <w:trPr>
          <w:trHeight w:hRule="exact" w:val="4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206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>
        <w:trPr>
          <w:trHeight w:hRule="exact" w:val="42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211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Собівартість реалізованої продукції (товарів, робіт, послуг)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F0745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3649</w:t>
            </w:r>
            <w:r w:rsidRPr="00FB6EAD">
              <w:rPr>
                <w:color w:val="000000"/>
                <w:sz w:val="16"/>
                <w:szCs w:val="16"/>
                <w:lang w:val="uk-UA" w:eastAsia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4941,1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4B7D41" w:rsidRDefault="00AE6D4E" w:rsidP="00B57E6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11529</w:t>
            </w:r>
            <w:r w:rsidRPr="00FB6EAD">
              <w:rPr>
                <w:color w:val="000000"/>
                <w:sz w:val="16"/>
                <w:szCs w:val="16"/>
                <w:lang w:val="uk-UA" w:eastAsia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264F9B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14231,8</w:t>
            </w:r>
          </w:p>
        </w:tc>
      </w:tr>
      <w:tr w:rsidR="00AE6D4E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у тому числі за економічними елементами: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Матеріальні затрати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B57E6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206</w:t>
            </w:r>
            <w:r w:rsidRPr="00FB6EAD">
              <w:rPr>
                <w:color w:val="000000"/>
                <w:sz w:val="16"/>
                <w:szCs w:val="16"/>
                <w:lang w:val="uk-UA" w:eastAsia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904,6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B57E6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772,9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264F9B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2112,5</w:t>
            </w:r>
          </w:p>
        </w:tc>
      </w:tr>
      <w:tr w:rsidR="00AE6D4E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Витрати на оплату праці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color w:val="000000"/>
                <w:sz w:val="16"/>
                <w:szCs w:val="16"/>
                <w:lang w:val="uk-UA" w:eastAsia="uk-UA"/>
              </w:rPr>
              <w:t>2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704</w:t>
            </w:r>
            <w:r w:rsidRPr="00FB6EAD">
              <w:rPr>
                <w:color w:val="000000"/>
                <w:sz w:val="16"/>
                <w:szCs w:val="16"/>
                <w:lang w:val="uk-UA" w:eastAsia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3091,1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8112,0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264F9B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9057,0</w:t>
            </w:r>
          </w:p>
        </w:tc>
      </w:tr>
      <w:tr w:rsidR="00AE6D4E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Відрахування на соціальні заходи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594</w:t>
            </w:r>
            <w:r w:rsidRPr="00FB6EAD">
              <w:rPr>
                <w:color w:val="000000"/>
                <w:sz w:val="16"/>
                <w:szCs w:val="16"/>
                <w:lang w:val="uk-UA" w:eastAsia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680,0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B57E6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1784,7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2042,0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Амортизація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24</w:t>
            </w:r>
            <w:r w:rsidRPr="00FB6EAD">
              <w:rPr>
                <w:color w:val="000000"/>
                <w:sz w:val="16"/>
                <w:szCs w:val="16"/>
                <w:lang w:val="uk-UA" w:eastAsia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112,7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B57E6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           73,8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3D0F3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275,3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Інші операційні витрати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B57E6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119</w:t>
            </w:r>
            <w:r w:rsidRPr="00FB6EAD">
              <w:rPr>
                <w:color w:val="000000"/>
                <w:sz w:val="16"/>
                <w:szCs w:val="16"/>
                <w:lang w:val="uk-UA" w:eastAsia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152,7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B57E6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786,5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3D0F3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745,0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Валовий: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</w:tr>
      <w:tr w:rsidR="00AE6D4E">
        <w:trPr>
          <w:trHeight w:hRule="exact" w:val="21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прибуток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Georgia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3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збиток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Інші операційні доходи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0,25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0,9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C45077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0,75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EC5B2F" w:rsidRDefault="00AE6D4E" w:rsidP="003D0F3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46,4</w:t>
            </w:r>
          </w:p>
        </w:tc>
      </w:tr>
      <w:tr w:rsidR="00AE6D4E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44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у тому числі: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дохід від операційної оренди активів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одержані гранти та субсидії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3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</w:tr>
      <w:tr w:rsidR="00AE6D4E">
        <w:trPr>
          <w:trHeight w:hRule="exact" w:val="4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211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—</w:t>
            </w:r>
          </w:p>
        </w:tc>
      </w:tr>
      <w:tr w:rsidR="00AE6D4E">
        <w:trPr>
          <w:trHeight w:hRule="exact" w:val="4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206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Адміністративні витрати (сума рядків з 091 по 095)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60BCC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858,77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1114,2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60BCC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2616,63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3D0F3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2994,3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у тому числі за економічними елементами: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D4E" w:rsidTr="00057AD2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Матеріальні затрати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00CFA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8,2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60BCC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3D0F3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28,6</w:t>
            </w:r>
          </w:p>
        </w:tc>
      </w:tr>
      <w:tr w:rsidR="00AE6D4E" w:rsidTr="00057AD2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Витрати на оплату праці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676,3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947F1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878,3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60BCC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2028,9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3D0F3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2321,6</w:t>
            </w:r>
          </w:p>
        </w:tc>
      </w:tr>
      <w:tr w:rsidR="00AE6D4E" w:rsidTr="00057AD2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Відрахування на соціальні заходи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60BCC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148,77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947F1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193,3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60BCC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446,33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41054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510,8</w:t>
            </w:r>
          </w:p>
        </w:tc>
      </w:tr>
      <w:tr w:rsidR="00AE6D4E" w:rsidTr="00057AD2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Амортизація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947F1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741C0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16,2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41054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60,9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Інші операційні витрати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095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41C0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947F1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16,3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41C0D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99,7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41054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72,4</w:t>
            </w:r>
          </w:p>
        </w:tc>
      </w:tr>
      <w:tr w:rsidR="00AE6D4E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Витрати на збут (сума рядків з 101 по 105):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MicrosoftSansSerif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8C322A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240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1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Georgia"/>
              </w:rPr>
              <w:t>—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12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у тому числі за економічними елементами: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framePr w:w="10243" w:h="10051" w:wrap="around" w:vAnchor="page" w:hAnchor="page" w:x="728" w:y="6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057AD2">
            <w:pPr>
              <w:framePr w:w="10243" w:h="10051" w:wrap="around" w:vAnchor="page" w:hAnchor="page" w:x="728" w:y="6507"/>
              <w:rPr>
                <w:sz w:val="10"/>
                <w:szCs w:val="10"/>
              </w:rPr>
            </w:pP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Матеріальні затрати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Georgia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Georgia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Витрати на оплату праці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102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MicrosoftSansSerif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—•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</w:tr>
      <w:tr w:rsidR="00AE6D4E">
        <w:trPr>
          <w:trHeight w:hRule="exact" w:val="2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Відрахування на соціальні заходи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103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MicrosoftSansSerif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</w:tr>
      <w:tr w:rsidR="00AE6D4E">
        <w:trPr>
          <w:trHeight w:hRule="exact" w:val="2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Амортизація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104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MicrosoftSansSerif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MicrosoftSansSerif"/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MicrosoftSansSerif"/>
              </w:rPr>
              <w:t>—</w:t>
            </w:r>
          </w:p>
        </w:tc>
      </w:tr>
      <w:tr w:rsidR="00AE6D4E">
        <w:trPr>
          <w:trHeight w:hRule="exact" w:val="2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Інші операційні витрати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105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4E" w:rsidRPr="00FB6EAD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"/>
                <w:sz w:val="16"/>
                <w:szCs w:val="16"/>
              </w:rPr>
              <w:t>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Pr="00122EC8" w:rsidRDefault="00AE6D4E" w:rsidP="00057AD2">
            <w:pPr>
              <w:pStyle w:val="BodyText"/>
              <w:framePr w:w="10243" w:h="10051" w:wrap="around" w:vAnchor="page" w:hAnchor="page" w:x="728" w:y="650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"/>
              </w:rPr>
              <w:t>—</w:t>
            </w:r>
          </w:p>
        </w:tc>
      </w:tr>
    </w:tbl>
    <w:p w:rsidR="00AE6D4E" w:rsidRDefault="00AE6D4E">
      <w:pPr>
        <w:rPr>
          <w:sz w:val="2"/>
          <w:szCs w:val="2"/>
        </w:rPr>
        <w:sectPr w:rsidR="00AE6D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09"/>
        <w:gridCol w:w="902"/>
        <w:gridCol w:w="1306"/>
        <w:gridCol w:w="1315"/>
        <w:gridCol w:w="1306"/>
        <w:gridCol w:w="1363"/>
      </w:tblGrid>
      <w:tr w:rsidR="00AE6D4E" w:rsidTr="00187157">
        <w:trPr>
          <w:trHeight w:hRule="exact" w:val="480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>Показники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after="60"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>Код</w:t>
            </w:r>
          </w:p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before="60"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>рядка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>За звітний квартал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 xml:space="preserve">Наростаючим підсумком </w:t>
            </w:r>
            <w:r w:rsidRPr="00122EC8">
              <w:rPr>
                <w:rStyle w:val="72"/>
              </w:rPr>
              <w:t xml:space="preserve">з </w:t>
            </w:r>
            <w:r w:rsidRPr="00122EC8">
              <w:rPr>
                <w:rStyle w:val="81"/>
              </w:rPr>
              <w:t>початку року</w:t>
            </w:r>
          </w:p>
        </w:tc>
      </w:tr>
      <w:tr w:rsidR="00AE6D4E" w:rsidTr="00187157">
        <w:trPr>
          <w:trHeight w:hRule="exact" w:val="250"/>
        </w:trPr>
        <w:tc>
          <w:tcPr>
            <w:tcW w:w="4109" w:type="dxa"/>
            <w:vMerge/>
            <w:shd w:val="clear" w:color="auto" w:fill="FFFFFF"/>
            <w:vAlign w:val="bottom"/>
          </w:tcPr>
          <w:p w:rsidR="00AE6D4E" w:rsidRDefault="00AE6D4E" w:rsidP="00187157">
            <w:pPr>
              <w:framePr w:w="10301" w:h="14131" w:wrap="around" w:vAnchor="page" w:hAnchor="page" w:x="806" w:y="287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4E" w:rsidRDefault="00AE6D4E" w:rsidP="00187157">
            <w:pPr>
              <w:framePr w:w="10301" w:h="14131" w:wrap="around" w:vAnchor="page" w:hAnchor="page" w:x="806" w:y="28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>Факт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>План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7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81"/>
              </w:rPr>
              <w:t>Факт</w:t>
            </w: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6</w:t>
            </w:r>
          </w:p>
        </w:tc>
      </w:tr>
      <w:tr w:rsidR="00AE6D4E" w:rsidTr="00187157">
        <w:trPr>
          <w:trHeight w:hRule="exact" w:val="42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06" w:lineRule="exact"/>
              <w:ind w:left="16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Інші операційні витрати (сума рядків з 111 по, 115)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4B7D41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E5A0A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у тому числі за економічними елементами: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Матеріальні затрати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E705DA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913E2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AE6D4E" w:rsidTr="00187157">
        <w:trPr>
          <w:trHeight w:hRule="exact" w:val="22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Витрати на оплату праці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E705DA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913E2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Відрахування на соціальні заходи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E705DA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913E2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Амортизація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E705DA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913E2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AE6D4E" w:rsidTr="00187157">
        <w:trPr>
          <w:trHeight w:hRule="exact" w:val="21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Інші операційні витрати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5F32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947F1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741C0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12,3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913E2" w:rsidRDefault="00AE6D4E" w:rsidP="0074105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9,1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Фінансові результати від операційної діяльності: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прибуток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E705DA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збиток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Дохід від участі в капіталі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Інші фінансові доходи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Інші доходи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19,5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947F1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741C0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58,5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EC5B2F" w:rsidRDefault="00AE6D4E" w:rsidP="0074105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19,3</w:t>
            </w: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8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у тому числі: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дохід від реалізації фінансових інвестицій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дохід від безоплатно одержаних активів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B7D41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Фінансові витрати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Витрати від участі в капіталі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4pt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Інші витрати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8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E705DA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42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16" w:lineRule="exact"/>
              <w:ind w:left="16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43031D" w:rsidRDefault="00AE6D4E" w:rsidP="0043031D">
            <w:pPr>
              <w:framePr w:w="10301" w:h="14131" w:wrap="around" w:vAnchor="page" w:hAnchor="page" w:x="806" w:y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43031D" w:rsidRDefault="00AE6D4E" w:rsidP="001947F1">
            <w:pPr>
              <w:framePr w:w="10301" w:h="14131" w:wrap="around" w:vAnchor="page" w:hAnchor="page" w:x="806" w:y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43031D" w:rsidRDefault="00AE6D4E" w:rsidP="0043031D">
            <w:pPr>
              <w:framePr w:w="10301" w:h="14131" w:wrap="around" w:vAnchor="page" w:hAnchor="page" w:x="806" w:y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0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Pr="001E5A0A" w:rsidRDefault="00AE6D4E" w:rsidP="00030958">
            <w:pPr>
              <w:framePr w:w="10301" w:h="14131" w:wrap="around" w:vAnchor="page" w:hAnchor="page" w:x="806" w:y="2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8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прибуток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43031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80" w:lineRule="exact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3031D">
              <w:rPr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43031D" w:rsidRDefault="00AE6D4E" w:rsidP="00732C3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43031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  <w:r w:rsidRPr="0043031D"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,0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EC5B2F" w:rsidRDefault="00AE6D4E" w:rsidP="00030958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120,7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8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збиток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192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346,1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Податок на прибуток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Чистий: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прибуток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26559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EC5B2F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збиток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187157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1"/>
              </w:rPr>
              <w:t>II. Елементи операційних витрат (разом)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187157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187157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Матеріальні затрати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860E5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215,3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1947F1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912,8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13644" w:rsidRDefault="00AE6D4E" w:rsidP="00860E5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798,4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4105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2141,1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Витрати на оплату праці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320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3380,3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BE238C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3969,4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13644" w:rsidRDefault="00AE6D4E" w:rsidP="00860E5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10140,9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C8251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11378,6</w:t>
            </w:r>
          </w:p>
        </w:tc>
      </w:tr>
      <w:tr w:rsidR="00AE6D4E" w:rsidTr="00187157">
        <w:trPr>
          <w:trHeight w:hRule="exact" w:val="21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Відрахування на соціальні заходи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330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860E5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743,67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4D116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873,3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13644" w:rsidRDefault="00AE6D4E" w:rsidP="00F7462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2231,03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C8251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2552,8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Амортизація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4D116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130,8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13644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90,0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C8251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336,2</w:t>
            </w: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Інші операційні витрати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350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F7462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139,3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732C34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169,0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13644" w:rsidRDefault="00AE6D4E" w:rsidP="00F7462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886,2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967E6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817,4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Разом (сума рядків з 310 по 350)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360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F7462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4508,57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BE238C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6055,3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13644" w:rsidRDefault="00AE6D4E" w:rsidP="00F7462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14146,53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C8251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17226,1</w:t>
            </w: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1"/>
              </w:rPr>
              <w:t>III. Капітальні інвестиції протягом року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B4059F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B4059F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FB6EAD" w:rsidRDefault="00AE6D4E" w:rsidP="00B4059F">
            <w:pPr>
              <w:framePr w:w="10301" w:h="14131" w:wrap="around" w:vAnchor="page" w:hAnchor="page" w:x="806" w:y="287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B4059F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4E" w:rsidRDefault="00AE6D4E" w:rsidP="00B4059F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Капітальне будівництво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 т.ч за рахунок бюджетних коштів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6D4E" w:rsidTr="00187157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06" w:lineRule="exact"/>
              <w:ind w:left="16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Придбання (виготовлення) основних засобів та інших необоротних матеріальних активів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87157" w:rsidRDefault="00AE6D4E" w:rsidP="00084F78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40" w:lineRule="auto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13644" w:rsidRDefault="00AE6D4E" w:rsidP="00F7462B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225,0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894493" w:rsidRDefault="00AE6D4E" w:rsidP="00EF29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494,2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 т.ч за рахунок бюджетних коштів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Придбання (створення) нематеріальних активів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 т.ч за рахунок бюджетних коштів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-—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42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06" w:lineRule="exact"/>
              <w:ind w:left="16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Погашення отриманих на капітальні інвестиції позик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FB6EAD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B6EAD">
              <w:rPr>
                <w:rStyle w:val="72"/>
                <w:sz w:val="16"/>
                <w:szCs w:val="16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 т.ч за рахунок бюджетних коштів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6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06" w:lineRule="exact"/>
              <w:ind w:left="16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40" w:lineRule="auto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4pt1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30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в т.ч за рахунок бюджетних коштів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1"/>
              </w:rPr>
              <w:t xml:space="preserve">Разом </w:t>
            </w:r>
            <w:r w:rsidRPr="00122EC8">
              <w:rPr>
                <w:rStyle w:val="72"/>
              </w:rPr>
              <w:t>(сума рядків 410,420, 430, 440, 450):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'—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42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after="60"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1"/>
              </w:rPr>
              <w:t>в т.ч за рахунок бюджетних коштів</w:t>
            </w:r>
          </w:p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before="60" w:line="150" w:lineRule="exact"/>
              <w:ind w:left="2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(сума рядків 411, 421, 431, 441, 451)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491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B4059F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1"/>
              </w:rPr>
              <w:t>IV. Додаткова інформація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4E" w:rsidRDefault="00AE6D4E" w:rsidP="00B4059F">
            <w:pPr>
              <w:framePr w:w="10301" w:h="14131" w:wrap="around" w:vAnchor="page" w:hAnchor="page" w:x="806" w:y="28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rStyle w:val="71"/>
              </w:rPr>
              <w:t xml:space="preserve">на </w:t>
            </w:r>
            <w:r w:rsidRPr="00122EC8">
              <w:rPr>
                <w:rStyle w:val="71"/>
              </w:rPr>
              <w:t xml:space="preserve"> </w:t>
            </w:r>
            <w:r>
              <w:rPr>
                <w:rStyle w:val="71"/>
              </w:rPr>
              <w:t>0</w:t>
            </w:r>
            <w:r w:rsidRPr="00122EC8">
              <w:rPr>
                <w:rStyle w:val="71"/>
              </w:rPr>
              <w:t>1.0</w:t>
            </w:r>
            <w:r>
              <w:rPr>
                <w:rStyle w:val="71"/>
              </w:rPr>
              <w:t>1.20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1"/>
              </w:rPr>
              <w:t xml:space="preserve">на </w:t>
            </w:r>
            <w:r>
              <w:rPr>
                <w:rStyle w:val="71"/>
              </w:rPr>
              <w:t>0</w:t>
            </w:r>
            <w:r w:rsidRPr="00122EC8">
              <w:rPr>
                <w:rStyle w:val="71"/>
              </w:rPr>
              <w:t>1.0</w:t>
            </w:r>
            <w:r>
              <w:rPr>
                <w:rStyle w:val="71"/>
              </w:rPr>
              <w:t>1.20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1"/>
              </w:rPr>
              <w:t xml:space="preserve">на </w:t>
            </w:r>
            <w:r>
              <w:rPr>
                <w:rStyle w:val="71"/>
              </w:rPr>
              <w:t>0</w:t>
            </w:r>
            <w:r w:rsidRPr="00122EC8">
              <w:rPr>
                <w:rStyle w:val="71"/>
              </w:rPr>
              <w:t>1.0</w:t>
            </w:r>
            <w:r>
              <w:rPr>
                <w:rStyle w:val="71"/>
              </w:rPr>
              <w:t>1.20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1"/>
              </w:rPr>
              <w:t xml:space="preserve">на </w:t>
            </w:r>
            <w:r>
              <w:rPr>
                <w:rStyle w:val="71"/>
              </w:rPr>
              <w:t>0</w:t>
            </w:r>
            <w:r w:rsidRPr="00122EC8">
              <w:rPr>
                <w:rStyle w:val="71"/>
              </w:rPr>
              <w:t>1.</w:t>
            </w:r>
            <w:r>
              <w:rPr>
                <w:rStyle w:val="71"/>
              </w:rPr>
              <w:t>0</w:t>
            </w:r>
            <w:r w:rsidRPr="00122EC8">
              <w:rPr>
                <w:rStyle w:val="71"/>
              </w:rPr>
              <w:t>1</w:t>
            </w:r>
            <w:r>
              <w:rPr>
                <w:rStyle w:val="71"/>
              </w:rPr>
              <w:t>.20</w:t>
            </w:r>
          </w:p>
        </w:tc>
      </w:tr>
      <w:tr w:rsidR="00AE6D4E" w:rsidTr="00187157">
        <w:trPr>
          <w:trHeight w:hRule="exact" w:val="2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Чисельність працівників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44919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444919">
              <w:rPr>
                <w:color w:val="000000"/>
                <w:sz w:val="16"/>
                <w:szCs w:val="16"/>
                <w:lang w:val="uk-UA" w:eastAsia="uk-UA"/>
              </w:rPr>
              <w:t>1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22</w:t>
            </w:r>
            <w:r w:rsidRPr="00444919">
              <w:rPr>
                <w:color w:val="000000"/>
                <w:sz w:val="16"/>
                <w:szCs w:val="16"/>
                <w:lang w:val="uk-UA" w:eastAsia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8F5617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122,0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13644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        122,0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</w:p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8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122,0</w:t>
            </w: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Первісна вартість основних засобів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520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4E" w:rsidRPr="00444919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5733,1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41626D" w:rsidRDefault="00AE6D4E" w:rsidP="00EF29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7526,4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13644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6189,1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894493" w:rsidRDefault="00AE6D4E" w:rsidP="00EF29BD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7526,4</w:t>
            </w:r>
          </w:p>
        </w:tc>
      </w:tr>
      <w:tr w:rsidR="00AE6D4E" w:rsidTr="00187157">
        <w:trPr>
          <w:trHeight w:hRule="exact" w:val="22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Податкова заборгованість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530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  <w:tr w:rsidR="00AE6D4E" w:rsidTr="00187157">
        <w:trPr>
          <w:trHeight w:hRule="exact" w:val="44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202" w:lineRule="exact"/>
              <w:ind w:left="40" w:firstLine="120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Заборгованість перед працівниками за ■ заробітною платою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E" w:rsidRPr="00122EC8" w:rsidRDefault="00AE6D4E" w:rsidP="00B4059F">
            <w:pPr>
              <w:pStyle w:val="BodyText"/>
              <w:framePr w:w="10301" w:h="14131" w:wrap="around" w:vAnchor="page" w:hAnchor="page" w:x="806" w:y="287"/>
              <w:shd w:val="clear" w:color="auto" w:fill="auto"/>
              <w:spacing w:line="150" w:lineRule="exact"/>
              <w:jc w:val="center"/>
              <w:rPr>
                <w:color w:val="000000"/>
                <w:lang w:val="uk-UA" w:eastAsia="uk-UA"/>
              </w:rPr>
            </w:pPr>
            <w:r w:rsidRPr="00122EC8">
              <w:rPr>
                <w:rStyle w:val="72"/>
              </w:rPr>
              <w:t>—</w:t>
            </w:r>
          </w:p>
        </w:tc>
      </w:tr>
    </w:tbl>
    <w:p w:rsidR="00AE6D4E" w:rsidRDefault="00AE6D4E" w:rsidP="0066464D">
      <w:pPr>
        <w:pStyle w:val="20"/>
        <w:framePr w:w="4094" w:h="899" w:hRule="exact" w:wrap="around" w:vAnchor="page" w:hAnchor="page" w:x="1087" w:y="14843"/>
        <w:shd w:val="clear" w:color="auto" w:fill="auto"/>
        <w:spacing w:after="264" w:line="170" w:lineRule="exact"/>
        <w:rPr>
          <w:sz w:val="22"/>
          <w:szCs w:val="22"/>
        </w:rPr>
      </w:pPr>
    </w:p>
    <w:p w:rsidR="00AE6D4E" w:rsidRPr="0066464D" w:rsidRDefault="00AE6D4E" w:rsidP="0066464D">
      <w:pPr>
        <w:pStyle w:val="20"/>
        <w:framePr w:w="4094" w:h="899" w:hRule="exact" w:wrap="around" w:vAnchor="page" w:hAnchor="page" w:x="1087" w:y="14843"/>
        <w:shd w:val="clear" w:color="auto" w:fill="auto"/>
        <w:spacing w:after="264" w:line="170" w:lineRule="exact"/>
        <w:rPr>
          <w:sz w:val="22"/>
          <w:szCs w:val="22"/>
        </w:rPr>
      </w:pPr>
      <w:r w:rsidRPr="0066464D">
        <w:rPr>
          <w:sz w:val="22"/>
          <w:szCs w:val="22"/>
        </w:rPr>
        <w:t>Керівник</w:t>
      </w:r>
      <w:r>
        <w:rPr>
          <w:sz w:val="22"/>
          <w:szCs w:val="22"/>
        </w:rPr>
        <w:t xml:space="preserve">                __________________</w:t>
      </w:r>
    </w:p>
    <w:p w:rsidR="00AE6D4E" w:rsidRDefault="00AE6D4E">
      <w:pPr>
        <w:pStyle w:val="40"/>
        <w:framePr w:wrap="around" w:vAnchor="page" w:hAnchor="page" w:x="3090" w:y="15388"/>
        <w:shd w:val="clear" w:color="auto" w:fill="auto"/>
        <w:spacing w:before="0" w:line="170" w:lineRule="exact"/>
        <w:rPr>
          <w:lang w:val="ru-RU" w:eastAsia="ru-RU"/>
        </w:rPr>
      </w:pPr>
      <w:r>
        <w:rPr>
          <w:lang w:val="ru-RU" w:eastAsia="ru-RU"/>
        </w:rPr>
        <w:t xml:space="preserve">             підпис</w:t>
      </w:r>
    </w:p>
    <w:p w:rsidR="00AE6D4E" w:rsidRDefault="00AE6D4E">
      <w:pPr>
        <w:pStyle w:val="40"/>
        <w:framePr w:wrap="around" w:vAnchor="page" w:hAnchor="page" w:x="3090" w:y="15388"/>
        <w:shd w:val="clear" w:color="auto" w:fill="auto"/>
        <w:spacing w:before="0" w:line="170" w:lineRule="exact"/>
        <w:rPr>
          <w:lang w:val="ru-RU" w:eastAsia="ru-RU"/>
        </w:rPr>
      </w:pPr>
    </w:p>
    <w:p w:rsidR="00AE6D4E" w:rsidRDefault="00AE6D4E">
      <w:pPr>
        <w:pStyle w:val="40"/>
        <w:framePr w:wrap="around" w:vAnchor="page" w:hAnchor="page" w:x="3090" w:y="15388"/>
        <w:shd w:val="clear" w:color="auto" w:fill="auto"/>
        <w:spacing w:before="0" w:line="170" w:lineRule="exact"/>
        <w:rPr>
          <w:lang w:val="ru-RU" w:eastAsia="ru-RU"/>
        </w:rPr>
      </w:pPr>
    </w:p>
    <w:p w:rsidR="00AE6D4E" w:rsidRDefault="00AE6D4E">
      <w:pPr>
        <w:pStyle w:val="40"/>
        <w:framePr w:wrap="around" w:vAnchor="page" w:hAnchor="page" w:x="3090" w:y="15388"/>
        <w:shd w:val="clear" w:color="auto" w:fill="auto"/>
        <w:spacing w:before="0" w:line="170" w:lineRule="exact"/>
        <w:rPr>
          <w:lang w:val="ru-RU" w:eastAsia="ru-RU"/>
        </w:rPr>
      </w:pPr>
    </w:p>
    <w:p w:rsidR="00AE6D4E" w:rsidRDefault="00AE6D4E">
      <w:pPr>
        <w:pStyle w:val="40"/>
        <w:framePr w:wrap="around" w:vAnchor="page" w:hAnchor="page" w:x="3090" w:y="15388"/>
        <w:shd w:val="clear" w:color="auto" w:fill="auto"/>
        <w:spacing w:before="0" w:line="170" w:lineRule="exact"/>
      </w:pPr>
      <w:r>
        <w:rPr>
          <w:lang w:val="ru-RU" w:eastAsia="ru-RU"/>
        </w:rPr>
        <w:t>М. П.</w:t>
      </w:r>
    </w:p>
    <w:p w:rsidR="00AE6D4E" w:rsidRPr="0066464D" w:rsidRDefault="00AE6D4E" w:rsidP="00D81C36">
      <w:pPr>
        <w:pStyle w:val="120"/>
        <w:framePr w:w="3312" w:h="494" w:hRule="exact" w:wrap="around" w:vAnchor="page" w:hAnchor="page" w:x="7422" w:y="15205"/>
        <w:shd w:val="clear" w:color="auto" w:fill="auto"/>
        <w:spacing w:line="210" w:lineRule="exact"/>
        <w:rPr>
          <w:lang w:val="uk-UA"/>
        </w:rPr>
      </w:pPr>
      <w:bookmarkStart w:id="1" w:name="bookmark1"/>
      <w:r>
        <w:rPr>
          <w:lang w:val="uk-UA"/>
        </w:rPr>
        <w:t xml:space="preserve">                             </w:t>
      </w:r>
      <w:bookmarkEnd w:id="1"/>
      <w:r>
        <w:rPr>
          <w:lang w:val="uk-UA"/>
        </w:rPr>
        <w:t>___________________</w:t>
      </w:r>
    </w:p>
    <w:p w:rsidR="00AE6D4E" w:rsidRPr="008C2C40" w:rsidRDefault="00AE6D4E" w:rsidP="00D81C36">
      <w:pPr>
        <w:pStyle w:val="32"/>
        <w:framePr w:w="3312" w:h="494" w:hRule="exact" w:wrap="around" w:vAnchor="page" w:hAnchor="page" w:x="7422" w:y="15205"/>
        <w:shd w:val="clear" w:color="auto" w:fill="auto"/>
        <w:spacing w:line="170" w:lineRule="exact"/>
        <w:ind w:left="40"/>
      </w:pPr>
      <w:r>
        <w:rPr>
          <w:lang w:val="ru-RU"/>
        </w:rPr>
        <w:t xml:space="preserve">                     </w:t>
      </w:r>
      <w:r>
        <w:t>Прізвище,ім</w:t>
      </w:r>
      <w:r w:rsidRPr="008C2C40">
        <w:rPr>
          <w:lang w:val="ru-RU"/>
        </w:rPr>
        <w:t>’</w:t>
      </w:r>
      <w:r>
        <w:rPr>
          <w:lang w:val="ru-RU"/>
        </w:rPr>
        <w:t>я та по батьков</w:t>
      </w:r>
      <w:r>
        <w:t>і</w:t>
      </w:r>
    </w:p>
    <w:p w:rsidR="00AE6D4E" w:rsidRDefault="00AE6D4E">
      <w:pPr>
        <w:rPr>
          <w:sz w:val="2"/>
          <w:szCs w:val="2"/>
        </w:rPr>
      </w:pPr>
    </w:p>
    <w:sectPr w:rsidR="00AE6D4E" w:rsidSect="00F9111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4E" w:rsidRDefault="00AE6D4E" w:rsidP="00F91118">
      <w:r>
        <w:separator/>
      </w:r>
    </w:p>
  </w:endnote>
  <w:endnote w:type="continuationSeparator" w:id="0">
    <w:p w:rsidR="00AE6D4E" w:rsidRDefault="00AE6D4E" w:rsidP="00F9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4E" w:rsidRDefault="00AE6D4E"/>
  </w:footnote>
  <w:footnote w:type="continuationSeparator" w:id="0">
    <w:p w:rsidR="00AE6D4E" w:rsidRDefault="00AE6D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118"/>
    <w:rsid w:val="000117DD"/>
    <w:rsid w:val="00030958"/>
    <w:rsid w:val="00044FBF"/>
    <w:rsid w:val="00050705"/>
    <w:rsid w:val="00057AD2"/>
    <w:rsid w:val="00060BCC"/>
    <w:rsid w:val="000620AA"/>
    <w:rsid w:val="000741BC"/>
    <w:rsid w:val="00077BAA"/>
    <w:rsid w:val="00084F78"/>
    <w:rsid w:val="000F0745"/>
    <w:rsid w:val="001114A7"/>
    <w:rsid w:val="00113644"/>
    <w:rsid w:val="00122EC8"/>
    <w:rsid w:val="00123A0B"/>
    <w:rsid w:val="00187157"/>
    <w:rsid w:val="001913E2"/>
    <w:rsid w:val="001947F1"/>
    <w:rsid w:val="001B1280"/>
    <w:rsid w:val="001B411E"/>
    <w:rsid w:val="001C652B"/>
    <w:rsid w:val="001D0FF1"/>
    <w:rsid w:val="001D2B43"/>
    <w:rsid w:val="001E4AC0"/>
    <w:rsid w:val="001E5A0A"/>
    <w:rsid w:val="001E7B9B"/>
    <w:rsid w:val="00215171"/>
    <w:rsid w:val="00260731"/>
    <w:rsid w:val="00264F9B"/>
    <w:rsid w:val="00265594"/>
    <w:rsid w:val="00267F07"/>
    <w:rsid w:val="00272EEB"/>
    <w:rsid w:val="002873F7"/>
    <w:rsid w:val="002A61CF"/>
    <w:rsid w:val="002E0881"/>
    <w:rsid w:val="002F59B0"/>
    <w:rsid w:val="003077BF"/>
    <w:rsid w:val="00347AD7"/>
    <w:rsid w:val="00351E1B"/>
    <w:rsid w:val="00354D39"/>
    <w:rsid w:val="0036123A"/>
    <w:rsid w:val="003746F8"/>
    <w:rsid w:val="003760B8"/>
    <w:rsid w:val="0038307F"/>
    <w:rsid w:val="00397980"/>
    <w:rsid w:val="003A281B"/>
    <w:rsid w:val="003D0F3D"/>
    <w:rsid w:val="003D1F16"/>
    <w:rsid w:val="0041626D"/>
    <w:rsid w:val="0043031D"/>
    <w:rsid w:val="00444919"/>
    <w:rsid w:val="00470D29"/>
    <w:rsid w:val="004802A7"/>
    <w:rsid w:val="00497C56"/>
    <w:rsid w:val="004B7D41"/>
    <w:rsid w:val="004D116B"/>
    <w:rsid w:val="004F05A1"/>
    <w:rsid w:val="004F502A"/>
    <w:rsid w:val="00504957"/>
    <w:rsid w:val="00507224"/>
    <w:rsid w:val="005201DE"/>
    <w:rsid w:val="0054781B"/>
    <w:rsid w:val="005558E8"/>
    <w:rsid w:val="00555BDF"/>
    <w:rsid w:val="005A457A"/>
    <w:rsid w:val="005C7C4E"/>
    <w:rsid w:val="005D77CC"/>
    <w:rsid w:val="005F32BD"/>
    <w:rsid w:val="00600F90"/>
    <w:rsid w:val="006214C0"/>
    <w:rsid w:val="006402BA"/>
    <w:rsid w:val="006446DE"/>
    <w:rsid w:val="0066464D"/>
    <w:rsid w:val="00670500"/>
    <w:rsid w:val="00671CA7"/>
    <w:rsid w:val="00673875"/>
    <w:rsid w:val="0067626C"/>
    <w:rsid w:val="006A5E22"/>
    <w:rsid w:val="006A7724"/>
    <w:rsid w:val="006B4C67"/>
    <w:rsid w:val="006B5B4D"/>
    <w:rsid w:val="006C3BBE"/>
    <w:rsid w:val="006E7242"/>
    <w:rsid w:val="00700CFA"/>
    <w:rsid w:val="00715C25"/>
    <w:rsid w:val="00732C34"/>
    <w:rsid w:val="00733C23"/>
    <w:rsid w:val="00741054"/>
    <w:rsid w:val="00741C0D"/>
    <w:rsid w:val="0076383C"/>
    <w:rsid w:val="00797532"/>
    <w:rsid w:val="007C6975"/>
    <w:rsid w:val="00801B44"/>
    <w:rsid w:val="00810D98"/>
    <w:rsid w:val="00822CBC"/>
    <w:rsid w:val="00822D4F"/>
    <w:rsid w:val="00826853"/>
    <w:rsid w:val="00841049"/>
    <w:rsid w:val="00860E54"/>
    <w:rsid w:val="0086486A"/>
    <w:rsid w:val="008869FE"/>
    <w:rsid w:val="00887B11"/>
    <w:rsid w:val="00894493"/>
    <w:rsid w:val="008C0270"/>
    <w:rsid w:val="008C2C40"/>
    <w:rsid w:val="008C322A"/>
    <w:rsid w:val="008F27C5"/>
    <w:rsid w:val="008F5617"/>
    <w:rsid w:val="00901BF0"/>
    <w:rsid w:val="0090790D"/>
    <w:rsid w:val="009206D4"/>
    <w:rsid w:val="009578AA"/>
    <w:rsid w:val="00967E6F"/>
    <w:rsid w:val="009773D0"/>
    <w:rsid w:val="0098745A"/>
    <w:rsid w:val="009909E7"/>
    <w:rsid w:val="009938E2"/>
    <w:rsid w:val="00993CD7"/>
    <w:rsid w:val="009B1289"/>
    <w:rsid w:val="009C2E45"/>
    <w:rsid w:val="009C480A"/>
    <w:rsid w:val="009C6D37"/>
    <w:rsid w:val="009D7386"/>
    <w:rsid w:val="009E561B"/>
    <w:rsid w:val="009E6602"/>
    <w:rsid w:val="00A174BF"/>
    <w:rsid w:val="00A2296D"/>
    <w:rsid w:val="00A45ADA"/>
    <w:rsid w:val="00A616F3"/>
    <w:rsid w:val="00A755C3"/>
    <w:rsid w:val="00A8587C"/>
    <w:rsid w:val="00AA3E31"/>
    <w:rsid w:val="00AB37B7"/>
    <w:rsid w:val="00AB515A"/>
    <w:rsid w:val="00AC54E8"/>
    <w:rsid w:val="00AD06FC"/>
    <w:rsid w:val="00AE6D4E"/>
    <w:rsid w:val="00B12426"/>
    <w:rsid w:val="00B12757"/>
    <w:rsid w:val="00B14F3A"/>
    <w:rsid w:val="00B168D4"/>
    <w:rsid w:val="00B4059F"/>
    <w:rsid w:val="00B46C66"/>
    <w:rsid w:val="00B50593"/>
    <w:rsid w:val="00B57979"/>
    <w:rsid w:val="00B57E6A"/>
    <w:rsid w:val="00B72C89"/>
    <w:rsid w:val="00BA159D"/>
    <w:rsid w:val="00BA54D6"/>
    <w:rsid w:val="00BB2069"/>
    <w:rsid w:val="00BB37CA"/>
    <w:rsid w:val="00BD66BB"/>
    <w:rsid w:val="00BE0291"/>
    <w:rsid w:val="00BE150A"/>
    <w:rsid w:val="00BE238C"/>
    <w:rsid w:val="00BF445E"/>
    <w:rsid w:val="00C040FC"/>
    <w:rsid w:val="00C319EC"/>
    <w:rsid w:val="00C43DEC"/>
    <w:rsid w:val="00C44F6B"/>
    <w:rsid w:val="00C45077"/>
    <w:rsid w:val="00C47FAD"/>
    <w:rsid w:val="00C8251B"/>
    <w:rsid w:val="00C875EF"/>
    <w:rsid w:val="00C9713D"/>
    <w:rsid w:val="00CA5EA9"/>
    <w:rsid w:val="00D0381A"/>
    <w:rsid w:val="00D17715"/>
    <w:rsid w:val="00D6744F"/>
    <w:rsid w:val="00D81C36"/>
    <w:rsid w:val="00D87BFE"/>
    <w:rsid w:val="00DA528B"/>
    <w:rsid w:val="00DC7BC4"/>
    <w:rsid w:val="00DE145E"/>
    <w:rsid w:val="00DF1F14"/>
    <w:rsid w:val="00E00FD4"/>
    <w:rsid w:val="00E07BF1"/>
    <w:rsid w:val="00E223A4"/>
    <w:rsid w:val="00E25279"/>
    <w:rsid w:val="00E52344"/>
    <w:rsid w:val="00E60997"/>
    <w:rsid w:val="00E64E5A"/>
    <w:rsid w:val="00E705DA"/>
    <w:rsid w:val="00E8684D"/>
    <w:rsid w:val="00E86935"/>
    <w:rsid w:val="00EA4984"/>
    <w:rsid w:val="00EA5FCC"/>
    <w:rsid w:val="00EC5B2F"/>
    <w:rsid w:val="00EC75CE"/>
    <w:rsid w:val="00EE22B6"/>
    <w:rsid w:val="00EF1969"/>
    <w:rsid w:val="00EF29BD"/>
    <w:rsid w:val="00EF45F3"/>
    <w:rsid w:val="00F11000"/>
    <w:rsid w:val="00F35890"/>
    <w:rsid w:val="00F4083D"/>
    <w:rsid w:val="00F7462B"/>
    <w:rsid w:val="00F91118"/>
    <w:rsid w:val="00FB6EAD"/>
    <w:rsid w:val="00FE2DAD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18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1118"/>
    <w:rPr>
      <w:rFonts w:cs="Times New Roman"/>
      <w:color w:val="0066CC"/>
      <w:u w:val="single"/>
    </w:rPr>
  </w:style>
  <w:style w:type="character" w:customStyle="1" w:styleId="BodyTextChar1">
    <w:name w:val="Body Text Char1"/>
    <w:uiPriority w:val="99"/>
    <w:locked/>
    <w:rsid w:val="00F91118"/>
    <w:rPr>
      <w:rFonts w:ascii="Times New Roman" w:hAnsi="Times New Roman"/>
      <w:spacing w:val="4"/>
      <w:sz w:val="13"/>
      <w:u w:val="none"/>
    </w:rPr>
  </w:style>
  <w:style w:type="paragraph" w:styleId="BodyText">
    <w:name w:val="Body Text"/>
    <w:basedOn w:val="Normal"/>
    <w:link w:val="BodyTextChar"/>
    <w:uiPriority w:val="99"/>
    <w:rsid w:val="00F91118"/>
    <w:pPr>
      <w:shd w:val="clear" w:color="auto" w:fill="FFFFFF"/>
      <w:spacing w:line="187" w:lineRule="exact"/>
    </w:pPr>
    <w:rPr>
      <w:rFonts w:ascii="Times New Roman" w:hAnsi="Times New Roman" w:cs="Times New Roman"/>
      <w:color w:val="auto"/>
      <w:spacing w:val="4"/>
      <w:sz w:val="13"/>
      <w:szCs w:val="1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E45"/>
    <w:rPr>
      <w:rFonts w:cs="Times New Roman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91118"/>
    <w:rPr>
      <w:rFonts w:ascii="Times New Roman" w:hAnsi="Times New Roman" w:cs="Times New Roman"/>
      <w:b/>
      <w:bCs/>
      <w:spacing w:val="2"/>
      <w:sz w:val="17"/>
      <w:szCs w:val="17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91118"/>
    <w:rPr>
      <w:rFonts w:ascii="Franklin Gothic Medium" w:hAnsi="Franklin Gothic Medium" w:cs="Franklin Gothic Medium"/>
      <w:sz w:val="19"/>
      <w:szCs w:val="19"/>
      <w:u w:val="none"/>
    </w:rPr>
  </w:style>
  <w:style w:type="character" w:customStyle="1" w:styleId="8">
    <w:name w:val="Основной текст + 8"/>
    <w:aliases w:val="5 pt"/>
    <w:basedOn w:val="BodyTextChar1"/>
    <w:uiPriority w:val="99"/>
    <w:rsid w:val="00F91118"/>
    <w:rPr>
      <w:rFonts w:cs="Times New Roman"/>
      <w:color w:val="000000"/>
      <w:w w:val="100"/>
      <w:position w:val="0"/>
      <w:sz w:val="17"/>
      <w:szCs w:val="17"/>
      <w:lang w:val="uk-UA" w:eastAsia="uk-U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91118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7">
    <w:name w:val="Основной текст + 7"/>
    <w:aliases w:val="5 pt5"/>
    <w:basedOn w:val="BodyTextChar1"/>
    <w:uiPriority w:val="99"/>
    <w:rsid w:val="00F91118"/>
    <w:rPr>
      <w:rFonts w:cs="Times New Roman"/>
      <w:color w:val="000000"/>
      <w:w w:val="100"/>
      <w:position w:val="0"/>
      <w:sz w:val="15"/>
      <w:szCs w:val="15"/>
      <w:lang w:val="uk-UA" w:eastAsia="uk-UA"/>
    </w:rPr>
  </w:style>
  <w:style w:type="character" w:customStyle="1" w:styleId="73">
    <w:name w:val="Основной текст + 73"/>
    <w:aliases w:val="5 pt4,Полужирный,Интервал 0 pt"/>
    <w:basedOn w:val="BodyTextChar1"/>
    <w:uiPriority w:val="99"/>
    <w:rsid w:val="00F91118"/>
    <w:rPr>
      <w:rFonts w:cs="Times New Roman"/>
      <w:b/>
      <w:bCs/>
      <w:color w:val="000000"/>
      <w:spacing w:val="2"/>
      <w:w w:val="100"/>
      <w:position w:val="0"/>
      <w:sz w:val="15"/>
      <w:szCs w:val="15"/>
      <w:lang w:val="uk-UA" w:eastAsia="uk-UA"/>
    </w:rPr>
  </w:style>
  <w:style w:type="character" w:customStyle="1" w:styleId="MicrosoftSansSerif">
    <w:name w:val="Основной текст + Microsoft Sans Serif"/>
    <w:aliases w:val="4 pt,Интервал 0 pt7"/>
    <w:basedOn w:val="BodyTextChar1"/>
    <w:uiPriority w:val="99"/>
    <w:rsid w:val="00F91118"/>
    <w:rPr>
      <w:rFonts w:ascii="Microsoft Sans Serif" w:hAnsi="Microsoft Sans Serif" w:cs="Microsoft Sans Serif"/>
      <w:color w:val="000000"/>
      <w:spacing w:val="-13"/>
      <w:w w:val="100"/>
      <w:position w:val="0"/>
      <w:sz w:val="8"/>
      <w:szCs w:val="8"/>
      <w:lang w:val="uk-UA" w:eastAsia="uk-UA"/>
    </w:rPr>
  </w:style>
  <w:style w:type="character" w:customStyle="1" w:styleId="MicrosoftSansSerif1">
    <w:name w:val="Основной текст + Microsoft Sans Serif1"/>
    <w:aliases w:val="4 pt3,Интервал 0 pt6"/>
    <w:basedOn w:val="BodyTextChar1"/>
    <w:uiPriority w:val="99"/>
    <w:rsid w:val="00F91118"/>
    <w:rPr>
      <w:rFonts w:ascii="Microsoft Sans Serif" w:hAnsi="Microsoft Sans Serif" w:cs="Microsoft Sans Serif"/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Georgia">
    <w:name w:val="Основной текст + Georgia"/>
    <w:aliases w:val="4 pt2,Интервал 0 pt5"/>
    <w:basedOn w:val="BodyTextChar1"/>
    <w:uiPriority w:val="99"/>
    <w:rsid w:val="00F91118"/>
    <w:rPr>
      <w:rFonts w:ascii="Georgia" w:hAnsi="Georgia" w:cs="Georgia"/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81">
    <w:name w:val="Основной текст + 81"/>
    <w:aliases w:val="5 pt3"/>
    <w:basedOn w:val="BodyTextChar1"/>
    <w:uiPriority w:val="99"/>
    <w:rsid w:val="00F91118"/>
    <w:rPr>
      <w:rFonts w:cs="Times New Roman"/>
      <w:color w:val="000000"/>
      <w:w w:val="100"/>
      <w:position w:val="0"/>
      <w:sz w:val="17"/>
      <w:szCs w:val="17"/>
      <w:lang w:val="uk-UA" w:eastAsia="uk-UA"/>
    </w:rPr>
  </w:style>
  <w:style w:type="character" w:customStyle="1" w:styleId="72">
    <w:name w:val="Основной текст + 72"/>
    <w:aliases w:val="5 pt2"/>
    <w:basedOn w:val="BodyTextChar1"/>
    <w:uiPriority w:val="99"/>
    <w:rsid w:val="00F91118"/>
    <w:rPr>
      <w:rFonts w:cs="Times New Roman"/>
      <w:color w:val="000000"/>
      <w:w w:val="100"/>
      <w:position w:val="0"/>
      <w:sz w:val="15"/>
      <w:szCs w:val="15"/>
      <w:lang w:val="uk-UA" w:eastAsia="uk-UA"/>
    </w:rPr>
  </w:style>
  <w:style w:type="character" w:customStyle="1" w:styleId="4pt">
    <w:name w:val="Основной текст + 4 pt"/>
    <w:aliases w:val="Интервал 0 pt4"/>
    <w:basedOn w:val="BodyTextChar1"/>
    <w:uiPriority w:val="99"/>
    <w:rsid w:val="00F91118"/>
    <w:rPr>
      <w:rFonts w:cs="Times New Roman"/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4pt1">
    <w:name w:val="Основной текст + 4 pt1"/>
    <w:aliases w:val="Курсив,Интервал 0 pt3"/>
    <w:basedOn w:val="BodyTextChar1"/>
    <w:uiPriority w:val="99"/>
    <w:rsid w:val="00F91118"/>
    <w:rPr>
      <w:rFonts w:cs="Times New Roman"/>
      <w:i/>
      <w:iCs/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71">
    <w:name w:val="Основной текст + 71"/>
    <w:aliases w:val="5 pt1,Полужирный1,Интервал 0 pt2"/>
    <w:basedOn w:val="BodyTextChar1"/>
    <w:uiPriority w:val="99"/>
    <w:rsid w:val="00F91118"/>
    <w:rPr>
      <w:rFonts w:cs="Times New Roman"/>
      <w:b/>
      <w:bCs/>
      <w:color w:val="000000"/>
      <w:spacing w:val="3"/>
      <w:w w:val="100"/>
      <w:position w:val="0"/>
      <w:sz w:val="15"/>
      <w:szCs w:val="15"/>
      <w:lang w:val="uk-UA" w:eastAsia="uk-UA"/>
    </w:rPr>
  </w:style>
  <w:style w:type="character" w:customStyle="1" w:styleId="Georgia1">
    <w:name w:val="Основной текст + Georgia1"/>
    <w:aliases w:val="4 pt1,Интервал 0 pt1"/>
    <w:basedOn w:val="BodyTextChar1"/>
    <w:uiPriority w:val="99"/>
    <w:rsid w:val="00F91118"/>
    <w:rPr>
      <w:rFonts w:ascii="Georgia" w:hAnsi="Georgia" w:cs="Georgia"/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91118"/>
    <w:rPr>
      <w:rFonts w:ascii="Times New Roman" w:hAnsi="Times New Roman" w:cs="Times New Roman"/>
      <w:spacing w:val="4"/>
      <w:sz w:val="17"/>
      <w:szCs w:val="17"/>
      <w:u w:val="non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F91118"/>
    <w:rPr>
      <w:rFonts w:ascii="Impact" w:hAnsi="Impact" w:cs="Impact"/>
      <w:sz w:val="21"/>
      <w:szCs w:val="21"/>
      <w:u w:val="none"/>
      <w:lang w:val="ru-RU" w:eastAsia="ru-RU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F91118"/>
    <w:rPr>
      <w:rFonts w:ascii="Times New Roman" w:hAnsi="Times New Roman" w:cs="Times New Roman"/>
      <w:spacing w:val="4"/>
      <w:sz w:val="17"/>
      <w:szCs w:val="1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911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30">
    <w:name w:val="Основной текст (3)"/>
    <w:basedOn w:val="Normal"/>
    <w:link w:val="3"/>
    <w:uiPriority w:val="99"/>
    <w:rsid w:val="00F91118"/>
    <w:pPr>
      <w:shd w:val="clear" w:color="auto" w:fill="FFFFFF"/>
      <w:spacing w:after="480" w:line="230" w:lineRule="exac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F91118"/>
    <w:pPr>
      <w:shd w:val="clear" w:color="auto" w:fill="FFFFFF"/>
      <w:spacing w:before="180" w:after="4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40">
    <w:name w:val="Основной текст (4)"/>
    <w:basedOn w:val="Normal"/>
    <w:link w:val="4"/>
    <w:uiPriority w:val="99"/>
    <w:rsid w:val="00F91118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20">
    <w:name w:val="Заголовок №1 (2)"/>
    <w:basedOn w:val="Normal"/>
    <w:link w:val="12"/>
    <w:uiPriority w:val="99"/>
    <w:rsid w:val="00F91118"/>
    <w:pPr>
      <w:shd w:val="clear" w:color="auto" w:fill="FFFFFF"/>
      <w:spacing w:line="240" w:lineRule="atLeast"/>
      <w:outlineLvl w:val="0"/>
    </w:pPr>
    <w:rPr>
      <w:rFonts w:ascii="Impact" w:hAnsi="Impact" w:cs="Impact"/>
      <w:sz w:val="21"/>
      <w:szCs w:val="21"/>
      <w:lang w:val="ru-RU" w:eastAsia="ru-RU"/>
    </w:rPr>
  </w:style>
  <w:style w:type="paragraph" w:customStyle="1" w:styleId="32">
    <w:name w:val="Заголовок №3"/>
    <w:basedOn w:val="Normal"/>
    <w:link w:val="31"/>
    <w:uiPriority w:val="99"/>
    <w:rsid w:val="00F91118"/>
    <w:pPr>
      <w:shd w:val="clear" w:color="auto" w:fill="FFFFFF"/>
      <w:spacing w:line="240" w:lineRule="atLeast"/>
      <w:jc w:val="center"/>
      <w:outlineLvl w:val="2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819</Words>
  <Characters>4671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фінансовий план затверджено рішенням виконавчого комітету </dc:title>
  <dc:subject/>
  <dc:creator>Бух</dc:creator>
  <cp:keywords/>
  <dc:description/>
  <cp:lastModifiedBy>Зух</cp:lastModifiedBy>
  <cp:revision>2</cp:revision>
  <cp:lastPrinted>2020-04-24T06:23:00Z</cp:lastPrinted>
  <dcterms:created xsi:type="dcterms:W3CDTF">2021-11-29T09:39:00Z</dcterms:created>
  <dcterms:modified xsi:type="dcterms:W3CDTF">2021-11-29T09:39:00Z</dcterms:modified>
</cp:coreProperties>
</file>