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47" w:rsidRDefault="00F35447" w:rsidP="006C6C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D255C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FD255C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(25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623FB" w:rsidRDefault="00C623FB" w:rsidP="00C623FB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C623FB" w:rsidRDefault="00EA1EB3" w:rsidP="00C623F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623FB">
        <w:rPr>
          <w:bCs/>
          <w:sz w:val="28"/>
          <w:szCs w:val="28"/>
          <w:lang w:val="uk-UA"/>
        </w:rPr>
        <w:t xml:space="preserve"> року</w:t>
      </w:r>
      <w:r w:rsidR="00C623FB"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</w:t>
      </w:r>
      <w:r w:rsidR="00C623FB">
        <w:rPr>
          <w:b/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2169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AB6C50" w:rsidRPr="00FD255C" w:rsidRDefault="00F35447" w:rsidP="00FD255C">
      <w:pPr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proofErr w:type="spellStart"/>
      <w:r w:rsidR="00FD255C">
        <w:rPr>
          <w:sz w:val="28"/>
          <w:szCs w:val="28"/>
          <w:lang w:val="uk-UA"/>
        </w:rPr>
        <w:t>не</w:t>
      </w:r>
      <w:r w:rsidR="00A43156">
        <w:rPr>
          <w:sz w:val="28"/>
          <w:szCs w:val="28"/>
          <w:lang w:val="uk-UA"/>
        </w:rPr>
        <w:t>витребуваних</w:t>
      </w:r>
      <w:proofErr w:type="spellEnd"/>
      <w:r w:rsidR="00A43156">
        <w:rPr>
          <w:sz w:val="28"/>
          <w:szCs w:val="28"/>
          <w:lang w:val="uk-UA"/>
        </w:rPr>
        <w:t xml:space="preserve"> земельних часток</w:t>
      </w:r>
      <w:r w:rsidR="00FD255C">
        <w:rPr>
          <w:sz w:val="28"/>
          <w:szCs w:val="28"/>
          <w:lang w:val="uk-UA"/>
        </w:rPr>
        <w:t xml:space="preserve"> </w:t>
      </w:r>
      <w:r w:rsidR="00A43156">
        <w:rPr>
          <w:sz w:val="28"/>
          <w:szCs w:val="28"/>
          <w:lang w:val="uk-UA"/>
        </w:rPr>
        <w:t>(паїв)</w:t>
      </w:r>
      <w:r w:rsidR="00FD255C">
        <w:rPr>
          <w:sz w:val="28"/>
          <w:szCs w:val="28"/>
          <w:lang w:val="uk-UA"/>
        </w:rPr>
        <w:t xml:space="preserve"> </w:t>
      </w:r>
      <w:r w:rsidR="00CE6018">
        <w:rPr>
          <w:sz w:val="28"/>
          <w:szCs w:val="28"/>
          <w:lang w:val="uk-UA"/>
        </w:rPr>
        <w:t xml:space="preserve">гр. </w:t>
      </w:r>
      <w:proofErr w:type="spellStart"/>
      <w:r w:rsidR="00EA16F5">
        <w:rPr>
          <w:sz w:val="28"/>
          <w:szCs w:val="28"/>
          <w:lang w:val="uk-UA"/>
        </w:rPr>
        <w:t>Подолянчуку</w:t>
      </w:r>
      <w:proofErr w:type="spellEnd"/>
      <w:r w:rsidR="00EA16F5">
        <w:rPr>
          <w:sz w:val="28"/>
          <w:szCs w:val="28"/>
          <w:lang w:val="uk-UA"/>
        </w:rPr>
        <w:t xml:space="preserve"> Н.О.</w:t>
      </w:r>
      <w:r w:rsidR="00CE6018">
        <w:rPr>
          <w:sz w:val="28"/>
          <w:szCs w:val="28"/>
          <w:lang w:val="uk-UA"/>
        </w:rPr>
        <w:t xml:space="preserve"> на території </w:t>
      </w:r>
      <w:proofErr w:type="spellStart"/>
      <w:r w:rsidR="00CE6018">
        <w:rPr>
          <w:sz w:val="28"/>
          <w:szCs w:val="28"/>
          <w:lang w:val="uk-UA"/>
        </w:rPr>
        <w:t>Довгошиївського</w:t>
      </w:r>
      <w:proofErr w:type="spellEnd"/>
      <w:r w:rsidR="00CE6018">
        <w:rPr>
          <w:sz w:val="28"/>
          <w:szCs w:val="28"/>
          <w:lang w:val="uk-UA"/>
        </w:rPr>
        <w:t xml:space="preserve"> </w:t>
      </w:r>
      <w:proofErr w:type="spellStart"/>
      <w:r w:rsidR="00CE6018">
        <w:rPr>
          <w:sz w:val="28"/>
          <w:szCs w:val="28"/>
          <w:lang w:val="uk-UA"/>
        </w:rPr>
        <w:t>старостинського</w:t>
      </w:r>
      <w:proofErr w:type="spellEnd"/>
      <w:r w:rsidR="00CE6018">
        <w:rPr>
          <w:sz w:val="28"/>
          <w:szCs w:val="28"/>
          <w:lang w:val="uk-UA"/>
        </w:rPr>
        <w:t xml:space="preserve"> округу</w:t>
      </w: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A4B25" w:rsidRDefault="00F35447" w:rsidP="00FA4B25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167CDA">
        <w:rPr>
          <w:sz w:val="28"/>
          <w:szCs w:val="28"/>
          <w:lang w:val="uk-UA"/>
        </w:rPr>
        <w:t xml:space="preserve"> </w:t>
      </w:r>
      <w:r w:rsidR="00CE6018">
        <w:rPr>
          <w:sz w:val="28"/>
          <w:szCs w:val="28"/>
          <w:lang w:val="uk-UA"/>
        </w:rPr>
        <w:t xml:space="preserve">заяву гр. </w:t>
      </w:r>
      <w:proofErr w:type="spellStart"/>
      <w:r w:rsidR="00EA16F5">
        <w:rPr>
          <w:sz w:val="28"/>
          <w:szCs w:val="28"/>
          <w:lang w:val="uk-UA"/>
        </w:rPr>
        <w:t>Подолянчука</w:t>
      </w:r>
      <w:proofErr w:type="spellEnd"/>
      <w:r w:rsidR="00EA16F5">
        <w:rPr>
          <w:sz w:val="28"/>
          <w:szCs w:val="28"/>
          <w:lang w:val="uk-UA"/>
        </w:rPr>
        <w:t xml:space="preserve"> Наза</w:t>
      </w:r>
      <w:r w:rsidR="00FD255C">
        <w:rPr>
          <w:sz w:val="28"/>
          <w:szCs w:val="28"/>
          <w:lang w:val="uk-UA"/>
        </w:rPr>
        <w:t>ра Олександровича від 04.01.2022</w:t>
      </w:r>
      <w:r w:rsidR="00167CDA">
        <w:rPr>
          <w:sz w:val="28"/>
          <w:szCs w:val="28"/>
          <w:lang w:val="uk-UA"/>
        </w:rPr>
        <w:t xml:space="preserve"> </w:t>
      </w:r>
      <w:r w:rsidR="00FA4B25">
        <w:rPr>
          <w:sz w:val="28"/>
          <w:szCs w:val="28"/>
          <w:lang w:val="uk-UA"/>
        </w:rPr>
        <w:t xml:space="preserve">про надання в оренду </w:t>
      </w:r>
      <w:proofErr w:type="spellStart"/>
      <w:r w:rsidR="00FA4B25">
        <w:rPr>
          <w:sz w:val="28"/>
          <w:szCs w:val="28"/>
          <w:lang w:val="uk-UA"/>
        </w:rPr>
        <w:t>невитребуваних</w:t>
      </w:r>
      <w:proofErr w:type="spellEnd"/>
      <w:r w:rsidR="00FA4B25">
        <w:rPr>
          <w:sz w:val="28"/>
          <w:szCs w:val="28"/>
          <w:lang w:val="uk-UA"/>
        </w:rPr>
        <w:t xml:space="preserve"> та </w:t>
      </w:r>
      <w:proofErr w:type="spellStart"/>
      <w:r w:rsidR="00FA4B25">
        <w:rPr>
          <w:sz w:val="28"/>
          <w:szCs w:val="28"/>
          <w:lang w:val="uk-UA"/>
        </w:rPr>
        <w:t>неуспадкованих</w:t>
      </w:r>
      <w:proofErr w:type="spellEnd"/>
      <w:r w:rsidR="00FA4B25">
        <w:rPr>
          <w:sz w:val="28"/>
          <w:szCs w:val="28"/>
          <w:lang w:val="uk-UA"/>
        </w:rPr>
        <w:t xml:space="preserve"> земельних часток (паїв) загальною площею </w:t>
      </w:r>
      <w:r w:rsidR="00FA4B25" w:rsidRPr="003B5229">
        <w:rPr>
          <w:sz w:val="28"/>
          <w:szCs w:val="28"/>
          <w:lang w:val="uk-UA"/>
        </w:rPr>
        <w:t>1,3272</w:t>
      </w:r>
      <w:r w:rsidR="00FA4B25">
        <w:rPr>
          <w:sz w:val="28"/>
          <w:szCs w:val="28"/>
          <w:lang w:val="uk-UA"/>
        </w:rPr>
        <w:t xml:space="preserve"> га на території </w:t>
      </w:r>
      <w:proofErr w:type="spellStart"/>
      <w:r w:rsidR="00FA4B25">
        <w:rPr>
          <w:sz w:val="28"/>
          <w:szCs w:val="28"/>
          <w:lang w:val="uk-UA"/>
        </w:rPr>
        <w:t>Довгошиївського</w:t>
      </w:r>
      <w:proofErr w:type="spellEnd"/>
      <w:r w:rsidR="00FA4B25">
        <w:rPr>
          <w:sz w:val="28"/>
          <w:szCs w:val="28"/>
          <w:lang w:val="uk-UA"/>
        </w:rPr>
        <w:t xml:space="preserve"> </w:t>
      </w:r>
      <w:proofErr w:type="spellStart"/>
      <w:r w:rsidR="00FA4B25">
        <w:rPr>
          <w:sz w:val="28"/>
          <w:szCs w:val="28"/>
          <w:lang w:val="uk-UA"/>
        </w:rPr>
        <w:t>старостинського</w:t>
      </w:r>
      <w:proofErr w:type="spellEnd"/>
      <w:r w:rsidR="00FA4B25">
        <w:rPr>
          <w:sz w:val="28"/>
          <w:szCs w:val="28"/>
          <w:lang w:val="uk-UA"/>
        </w:rPr>
        <w:t xml:space="preserve"> округу </w:t>
      </w:r>
      <w:proofErr w:type="spellStart"/>
      <w:r w:rsidR="00FA4B25">
        <w:rPr>
          <w:sz w:val="28"/>
          <w:szCs w:val="28"/>
          <w:lang w:val="uk-UA"/>
        </w:rPr>
        <w:t>Млинівської</w:t>
      </w:r>
      <w:proofErr w:type="spellEnd"/>
      <w:r w:rsidR="00FA4B25">
        <w:rPr>
          <w:sz w:val="28"/>
          <w:szCs w:val="28"/>
          <w:lang w:val="uk-UA"/>
        </w:rPr>
        <w:t xml:space="preserve"> селищної ради для ведення товарного сільськогосподарського виробництва, керуючись статтями 25, 26, 59 Закону України «Про місцеве самоврядування в Україні», статтею 12 Земельного кодексу України, статтею 1277 Цивільного кодексу України, статтями 4, 19 Закону України «Про оренду землі», Законом України «Про порядок виділення в натурі (на місцевості) земельних ділянок власникам земельних часток (паїв)» та Законом України від 24.03.2022 № 2145-ІХ «</w:t>
      </w:r>
      <w:r w:rsidR="00FA4B25" w:rsidRPr="0066308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FA4B25">
        <w:rPr>
          <w:bCs/>
          <w:color w:val="333333"/>
          <w:sz w:val="28"/>
          <w:szCs w:val="28"/>
          <w:shd w:val="clear" w:color="auto" w:fill="FFFFFF"/>
          <w:lang w:val="uk-UA"/>
        </w:rPr>
        <w:t>»</w:t>
      </w:r>
      <w:r w:rsidR="00FA4B25" w:rsidRPr="00663085">
        <w:rPr>
          <w:sz w:val="28"/>
          <w:szCs w:val="28"/>
          <w:lang w:val="uk-UA"/>
        </w:rPr>
        <w:t>,</w:t>
      </w:r>
      <w:r w:rsidR="00FA4B25">
        <w:rPr>
          <w:sz w:val="28"/>
          <w:szCs w:val="28"/>
          <w:lang w:val="uk-UA"/>
        </w:rPr>
        <w:t xml:space="preserve"> за погодженням з постійною комісією з питань містобудування, будівництва, земельних відносин та охорони навколишнього середовища, </w:t>
      </w:r>
      <w:r w:rsidR="00FA4B25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81334F" w:rsidRDefault="0081334F" w:rsidP="0081334F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</w:p>
    <w:p w:rsidR="00F35447" w:rsidRDefault="00F35447" w:rsidP="0081334F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DD3067" w:rsidRDefault="00F35447" w:rsidP="00D20D6A">
      <w:pPr>
        <w:pStyle w:val="a3"/>
        <w:shd w:val="clear" w:color="auto" w:fill="FFFFFF"/>
        <w:spacing w:before="75" w:after="75"/>
        <w:ind w:firstLine="708"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1. Надати </w:t>
      </w:r>
      <w:r w:rsidR="007871F8">
        <w:rPr>
          <w:color w:val="222222"/>
          <w:sz w:val="28"/>
          <w:szCs w:val="28"/>
          <w:lang w:val="uk-UA"/>
        </w:rPr>
        <w:t xml:space="preserve">в оренду </w:t>
      </w:r>
      <w:r w:rsidR="000F17D3">
        <w:rPr>
          <w:sz w:val="28"/>
          <w:szCs w:val="28"/>
          <w:lang w:val="uk-UA"/>
        </w:rPr>
        <w:t xml:space="preserve">гр. </w:t>
      </w:r>
      <w:proofErr w:type="spellStart"/>
      <w:r w:rsidR="00EA16F5">
        <w:rPr>
          <w:sz w:val="28"/>
          <w:szCs w:val="28"/>
          <w:lang w:val="uk-UA"/>
        </w:rPr>
        <w:t>Подолянчуку</w:t>
      </w:r>
      <w:proofErr w:type="spellEnd"/>
      <w:r w:rsidR="00EA16F5">
        <w:rPr>
          <w:sz w:val="28"/>
          <w:szCs w:val="28"/>
          <w:lang w:val="uk-UA"/>
        </w:rPr>
        <w:t xml:space="preserve"> Назару Олександровичу</w:t>
      </w:r>
      <w:r w:rsidR="00523015">
        <w:rPr>
          <w:color w:val="222222"/>
          <w:sz w:val="28"/>
          <w:szCs w:val="28"/>
          <w:lang w:val="uk-UA"/>
        </w:rPr>
        <w:t xml:space="preserve"> в кількості по 1/2</w:t>
      </w:r>
      <w:r w:rsidR="0031265C">
        <w:rPr>
          <w:color w:val="222222"/>
          <w:sz w:val="28"/>
          <w:szCs w:val="28"/>
          <w:lang w:val="uk-UA"/>
        </w:rPr>
        <w:t xml:space="preserve"> </w:t>
      </w:r>
      <w:r w:rsidR="007B1AF0">
        <w:rPr>
          <w:color w:val="222222"/>
          <w:sz w:val="28"/>
          <w:szCs w:val="28"/>
          <w:lang w:val="uk-UA"/>
        </w:rPr>
        <w:t>з 2</w:t>
      </w:r>
      <w:r w:rsidR="00FD255C">
        <w:rPr>
          <w:color w:val="222222"/>
          <w:sz w:val="28"/>
          <w:szCs w:val="28"/>
          <w:lang w:val="uk-UA"/>
        </w:rPr>
        <w:t xml:space="preserve"> </w:t>
      </w:r>
      <w:r w:rsidR="007B1AF0">
        <w:rPr>
          <w:color w:val="222222"/>
          <w:sz w:val="28"/>
          <w:szCs w:val="28"/>
          <w:lang w:val="uk-UA"/>
        </w:rPr>
        <w:t>(двох</w:t>
      </w:r>
      <w:r w:rsidR="00523015">
        <w:rPr>
          <w:color w:val="222222"/>
          <w:sz w:val="28"/>
          <w:szCs w:val="28"/>
          <w:lang w:val="uk-UA"/>
        </w:rPr>
        <w:t>)</w:t>
      </w:r>
      <w:r w:rsidR="001550C8" w:rsidRPr="001550C8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1550C8">
        <w:rPr>
          <w:color w:val="222222"/>
          <w:sz w:val="28"/>
          <w:szCs w:val="28"/>
          <w:lang w:val="uk-UA"/>
        </w:rPr>
        <w:t>невитребуваних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земельних часток (паїв), які розташовані на території </w:t>
      </w:r>
      <w:proofErr w:type="spellStart"/>
      <w:r w:rsidR="001550C8">
        <w:rPr>
          <w:color w:val="222222"/>
          <w:sz w:val="28"/>
          <w:szCs w:val="28"/>
          <w:lang w:val="uk-UA"/>
        </w:rPr>
        <w:t>Довгошиївського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1550C8">
        <w:rPr>
          <w:color w:val="222222"/>
          <w:sz w:val="28"/>
          <w:szCs w:val="28"/>
          <w:lang w:val="uk-UA"/>
        </w:rPr>
        <w:t>старостинського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округу </w:t>
      </w:r>
      <w:proofErr w:type="spellStart"/>
      <w:r w:rsidR="001550C8">
        <w:rPr>
          <w:color w:val="222222"/>
          <w:sz w:val="28"/>
          <w:szCs w:val="28"/>
          <w:lang w:val="uk-UA"/>
        </w:rPr>
        <w:t>Млинівської</w:t>
      </w:r>
      <w:proofErr w:type="spellEnd"/>
      <w:r w:rsidR="001550C8">
        <w:rPr>
          <w:color w:val="222222"/>
          <w:sz w:val="28"/>
          <w:szCs w:val="28"/>
          <w:lang w:val="uk-UA"/>
        </w:rPr>
        <w:t xml:space="preserve"> селищної ради загальною площею 1,3272 га для ведення товарного сільськогосподарського виробництва терміном на 12 місяців</w:t>
      </w:r>
      <w:r w:rsidR="00BE7C07">
        <w:rPr>
          <w:color w:val="222222"/>
          <w:sz w:val="28"/>
          <w:szCs w:val="28"/>
          <w:lang w:val="uk-UA"/>
        </w:rPr>
        <w:t>, згідно з додатком.</w:t>
      </w:r>
    </w:p>
    <w:p w:rsidR="001550C8" w:rsidRDefault="001550C8" w:rsidP="004F1B28">
      <w:pPr>
        <w:pStyle w:val="a3"/>
        <w:shd w:val="clear" w:color="auto" w:fill="FFFFFF"/>
        <w:spacing w:before="75" w:after="75"/>
        <w:rPr>
          <w:lang w:val="uk-UA"/>
        </w:rPr>
      </w:pPr>
    </w:p>
    <w:p w:rsidR="001550C8" w:rsidRPr="001550C8" w:rsidRDefault="001550C8" w:rsidP="001550C8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1550C8">
        <w:rPr>
          <w:sz w:val="28"/>
          <w:szCs w:val="28"/>
          <w:lang w:val="uk-UA"/>
        </w:rPr>
        <w:lastRenderedPageBreak/>
        <w:t>2</w:t>
      </w:r>
    </w:p>
    <w:p w:rsidR="001550C8" w:rsidRDefault="001550C8" w:rsidP="001550C8">
      <w:pPr>
        <w:pStyle w:val="a3"/>
        <w:shd w:val="clear" w:color="auto" w:fill="FFFFFF"/>
        <w:spacing w:before="75" w:after="75"/>
        <w:jc w:val="center"/>
        <w:rPr>
          <w:lang w:val="uk-UA"/>
        </w:rPr>
      </w:pPr>
    </w:p>
    <w:p w:rsidR="00CA6807" w:rsidRDefault="00CA6807" w:rsidP="00CA6807">
      <w:pPr>
        <w:tabs>
          <w:tab w:val="left" w:pos="993"/>
        </w:tabs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2. </w:t>
      </w:r>
      <w:r>
        <w:rPr>
          <w:rStyle w:val="FontStyle11"/>
          <w:sz w:val="28"/>
          <w:szCs w:val="28"/>
          <w:lang w:val="uk-UA" w:eastAsia="uk-UA"/>
        </w:rPr>
        <w:t>Встановити  плату  за  користування  даною  земельною  ділянк</w:t>
      </w:r>
      <w:bookmarkStart w:id="0" w:name="_GoBack"/>
      <w:bookmarkEnd w:id="0"/>
      <w:r>
        <w:rPr>
          <w:rStyle w:val="FontStyle11"/>
          <w:sz w:val="28"/>
          <w:szCs w:val="28"/>
          <w:lang w:val="uk-UA" w:eastAsia="uk-UA"/>
        </w:rPr>
        <w:t xml:space="preserve">ою  з розрахунку 8 (вісім) відсотків від нормативної грошової оцінки ріллі по Рівненській області. При збільшенні нормативної грошової оцінки відповідно 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CA6807" w:rsidRPr="00CB2293" w:rsidRDefault="00CA6807" w:rsidP="00CA6807">
      <w:pPr>
        <w:pStyle w:val="a3"/>
        <w:shd w:val="clear" w:color="auto" w:fill="FFFFFF"/>
        <w:spacing w:before="0" w:after="0"/>
        <w:contextualSpacing/>
        <w:rPr>
          <w:lang w:val="uk-UA"/>
        </w:rPr>
      </w:pPr>
    </w:p>
    <w:p w:rsidR="00CA6807" w:rsidRPr="00304CC7" w:rsidRDefault="00CA6807" w:rsidP="00CA6807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>ідділу земельних відносин апарату виконавчого комітету Млинівської селищної ради забезпечити підготовку проекту договору оренди та подати його на реєстрацію до районної військової адміністрації, внести зміни до земельно-кадастрової документації.</w:t>
      </w:r>
    </w:p>
    <w:p w:rsidR="00CA6807" w:rsidRDefault="00CA6807" w:rsidP="00CA6807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CA6807" w:rsidRDefault="00FD255C" w:rsidP="00FD255C">
      <w:pPr>
        <w:pStyle w:val="a3"/>
        <w:shd w:val="clear" w:color="auto" w:fill="FFFFFF"/>
        <w:tabs>
          <w:tab w:val="left" w:pos="709"/>
          <w:tab w:val="left" w:pos="1418"/>
        </w:tabs>
        <w:spacing w:before="0" w:after="0"/>
        <w:contextualSpacing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4. </w:t>
      </w:r>
      <w:r w:rsidR="000208B2">
        <w:rPr>
          <w:color w:val="222222"/>
          <w:sz w:val="28"/>
          <w:szCs w:val="28"/>
          <w:lang w:val="uk-UA"/>
        </w:rPr>
        <w:t xml:space="preserve">Громадянину </w:t>
      </w:r>
      <w:proofErr w:type="spellStart"/>
      <w:r w:rsidR="00EA16F5">
        <w:rPr>
          <w:color w:val="222222"/>
          <w:sz w:val="28"/>
          <w:szCs w:val="28"/>
          <w:lang w:val="uk-UA"/>
        </w:rPr>
        <w:t>Подолянчуку</w:t>
      </w:r>
      <w:proofErr w:type="spellEnd"/>
      <w:r w:rsidR="00EA16F5">
        <w:rPr>
          <w:color w:val="222222"/>
          <w:sz w:val="28"/>
          <w:szCs w:val="28"/>
          <w:lang w:val="uk-UA"/>
        </w:rPr>
        <w:t xml:space="preserve"> Назару Олександровичу</w:t>
      </w:r>
      <w:r w:rsidR="003E6660">
        <w:rPr>
          <w:color w:val="222222"/>
          <w:sz w:val="28"/>
          <w:szCs w:val="28"/>
          <w:lang w:val="uk-UA"/>
        </w:rPr>
        <w:t xml:space="preserve"> </w:t>
      </w:r>
      <w:r w:rsidR="00CA6807">
        <w:rPr>
          <w:color w:val="222222"/>
          <w:sz w:val="28"/>
          <w:szCs w:val="28"/>
          <w:lang w:val="uk-UA"/>
        </w:rPr>
        <w:t xml:space="preserve">виконувати   обов’язки землекористувача відповідно до вимог </w:t>
      </w:r>
      <w:r w:rsidR="00CA6807">
        <w:rPr>
          <w:sz w:val="28"/>
          <w:szCs w:val="28"/>
          <w:lang w:val="uk-UA"/>
        </w:rPr>
        <w:t>Закону України</w:t>
      </w:r>
      <w:r w:rsidR="00CA6807" w:rsidRPr="0036542C">
        <w:rPr>
          <w:sz w:val="28"/>
          <w:szCs w:val="28"/>
          <w:lang w:val="uk-UA"/>
        </w:rPr>
        <w:t xml:space="preserve"> </w:t>
      </w:r>
      <w:r w:rsidR="00CA6807">
        <w:rPr>
          <w:sz w:val="28"/>
          <w:szCs w:val="28"/>
          <w:lang w:val="uk-UA"/>
        </w:rPr>
        <w:t>від 24.03.2022 № 2145-ІХ «</w:t>
      </w:r>
      <w:r w:rsidR="00CA6807" w:rsidRPr="00663085">
        <w:rPr>
          <w:bCs/>
          <w:color w:val="333333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 w:rsidR="00CA6807">
        <w:rPr>
          <w:bCs/>
          <w:color w:val="333333"/>
          <w:sz w:val="28"/>
          <w:szCs w:val="28"/>
          <w:shd w:val="clear" w:color="auto" w:fill="FFFFFF"/>
          <w:lang w:val="uk-UA"/>
        </w:rPr>
        <w:t>».</w:t>
      </w:r>
    </w:p>
    <w:p w:rsidR="003E6660" w:rsidRDefault="003E6660" w:rsidP="00CA6807">
      <w:pPr>
        <w:pStyle w:val="a3"/>
        <w:shd w:val="clear" w:color="auto" w:fill="FFFFFF"/>
        <w:spacing w:before="0" w:after="0"/>
        <w:ind w:firstLine="708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3E6660" w:rsidP="003E6660">
      <w:pPr>
        <w:pStyle w:val="a3"/>
        <w:shd w:val="clear" w:color="auto" w:fill="FFFFFF"/>
        <w:spacing w:before="0" w:after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Контроль за виконанням даного рішення поклас</w:t>
      </w:r>
      <w:r w:rsidR="000208B2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FD255C">
        <w:rPr>
          <w:sz w:val="28"/>
          <w:szCs w:val="28"/>
          <w:lang w:val="uk-UA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6900CF" w:rsidRDefault="006900CF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C40955" w:rsidRDefault="00F35447" w:rsidP="00C40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</w:t>
      </w:r>
      <w:r w:rsidR="00DE069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="00C40955">
        <w:rPr>
          <w:bCs/>
          <w:sz w:val="28"/>
          <w:szCs w:val="28"/>
          <w:lang w:val="uk-UA"/>
        </w:rPr>
        <w:t>Дмитро ЛЕВИЦЬКИЙ</w:t>
      </w:r>
    </w:p>
    <w:p w:rsidR="00C40955" w:rsidRDefault="00C40955" w:rsidP="00C40955">
      <w:pPr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F35447">
      <w:pPr>
        <w:rPr>
          <w:lang w:val="uk-UA"/>
        </w:rPr>
      </w:pPr>
    </w:p>
    <w:p w:rsidR="00BE7C07" w:rsidRDefault="00BE7C07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Додаток до рішення</w:t>
      </w:r>
    </w:p>
    <w:p w:rsidR="00BE7C07" w:rsidRDefault="00BE7C07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 xml:space="preserve">Млинівської селищної ради    </w:t>
      </w:r>
    </w:p>
    <w:p w:rsidR="00BE7C07" w:rsidRDefault="00353BA9" w:rsidP="00BE7C07">
      <w:pPr>
        <w:ind w:firstLine="623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______________</w:t>
      </w:r>
      <w:r w:rsidR="00BE7C07">
        <w:rPr>
          <w:rStyle w:val="FontStyle11"/>
          <w:sz w:val="28"/>
          <w:szCs w:val="28"/>
          <w:lang w:val="uk-UA" w:eastAsia="uk-UA"/>
        </w:rPr>
        <w:t xml:space="preserve"> № </w:t>
      </w:r>
      <w:r>
        <w:rPr>
          <w:rStyle w:val="FontStyle11"/>
          <w:sz w:val="28"/>
          <w:szCs w:val="28"/>
          <w:lang w:val="uk-UA" w:eastAsia="uk-UA"/>
        </w:rPr>
        <w:t>______</w:t>
      </w:r>
    </w:p>
    <w:p w:rsidR="00BE7C07" w:rsidRDefault="00BE7C07" w:rsidP="00BE7C07">
      <w:pPr>
        <w:ind w:firstLine="6237"/>
        <w:jc w:val="right"/>
        <w:rPr>
          <w:rStyle w:val="FontStyle11"/>
          <w:sz w:val="28"/>
          <w:szCs w:val="28"/>
          <w:lang w:val="uk-UA" w:eastAsia="uk-UA"/>
        </w:rPr>
      </w:pPr>
    </w:p>
    <w:p w:rsidR="00BE7C07" w:rsidRDefault="00BE7C07" w:rsidP="00353BA9">
      <w:pPr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Перелік земельних ділянок, які передаються в користування на умовах оренди для </w:t>
      </w:r>
      <w:r>
        <w:rPr>
          <w:sz w:val="28"/>
          <w:szCs w:val="28"/>
          <w:lang w:val="uk-UA"/>
        </w:rPr>
        <w:t>ведення товарного сільськогосподарського виробництва громадян</w:t>
      </w:r>
      <w:r w:rsidR="00353BA9">
        <w:rPr>
          <w:sz w:val="28"/>
          <w:szCs w:val="28"/>
          <w:lang w:val="uk-UA"/>
        </w:rPr>
        <w:t xml:space="preserve">ину </w:t>
      </w:r>
      <w:proofErr w:type="spellStart"/>
      <w:r w:rsidR="00353BA9">
        <w:rPr>
          <w:sz w:val="28"/>
          <w:szCs w:val="28"/>
          <w:lang w:val="uk-UA"/>
        </w:rPr>
        <w:t>Подолянчуку</w:t>
      </w:r>
      <w:proofErr w:type="spellEnd"/>
      <w:r w:rsidR="00353BA9">
        <w:rPr>
          <w:sz w:val="28"/>
          <w:szCs w:val="28"/>
          <w:lang w:val="uk-UA"/>
        </w:rPr>
        <w:t xml:space="preserve"> Н.О.</w:t>
      </w:r>
    </w:p>
    <w:p w:rsidR="00BE7C07" w:rsidRDefault="00BE7C07" w:rsidP="00BE7C07">
      <w:pPr>
        <w:jc w:val="right"/>
        <w:rPr>
          <w:rStyle w:val="FontStyle11"/>
          <w:sz w:val="28"/>
          <w:szCs w:val="28"/>
          <w:lang w:val="uk-UA" w:eastAsia="uk-UA"/>
        </w:rPr>
      </w:pPr>
    </w:p>
    <w:tbl>
      <w:tblPr>
        <w:tblStyle w:val="a6"/>
        <w:tblpPr w:leftFromText="180" w:rightFromText="180" w:vertAnchor="text" w:tblpX="-176" w:tblpY="1"/>
        <w:tblOverlap w:val="never"/>
        <w:tblW w:w="9889" w:type="dxa"/>
        <w:tblLayout w:type="fixed"/>
        <w:tblLook w:val="04A0"/>
      </w:tblPr>
      <w:tblGrid>
        <w:gridCol w:w="667"/>
        <w:gridCol w:w="3127"/>
        <w:gridCol w:w="1134"/>
        <w:gridCol w:w="1276"/>
        <w:gridCol w:w="3685"/>
      </w:tblGrid>
      <w:tr w:rsidR="00BE7C07" w:rsidRPr="00EE3EF8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 розташування земельної ділянки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</w:t>
            </w:r>
          </w:p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Кадастровий номер</w:t>
            </w:r>
          </w:p>
        </w:tc>
      </w:tr>
      <w:tr w:rsidR="00BE7C07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Довгошиївський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</w:tr>
      <w:tr w:rsidR="00BE7C07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Довгошиївський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</w:tr>
      <w:tr w:rsidR="00BE7C07" w:rsidTr="00CE3EC6">
        <w:tc>
          <w:tcPr>
            <w:tcW w:w="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7C07" w:rsidRDefault="00BE7C07" w:rsidP="00CE3EC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E7C07" w:rsidRDefault="00BE7C07" w:rsidP="00BE7C07">
      <w:pPr>
        <w:rPr>
          <w:sz w:val="28"/>
          <w:szCs w:val="28"/>
          <w:lang w:val="uk-UA"/>
        </w:rPr>
      </w:pPr>
    </w:p>
    <w:p w:rsidR="00BE7C07" w:rsidRDefault="00BE7C07" w:rsidP="00BE7C07">
      <w:pPr>
        <w:rPr>
          <w:sz w:val="28"/>
          <w:szCs w:val="28"/>
          <w:lang w:val="uk-UA"/>
        </w:rPr>
      </w:pPr>
    </w:p>
    <w:p w:rsidR="00BE7C07" w:rsidRDefault="00BE7C07" w:rsidP="00BE7C07">
      <w:pPr>
        <w:rPr>
          <w:sz w:val="28"/>
          <w:szCs w:val="28"/>
          <w:lang w:val="uk-UA"/>
        </w:rPr>
      </w:pPr>
    </w:p>
    <w:p w:rsidR="00BE7C07" w:rsidRPr="00112748" w:rsidRDefault="00BE7C07" w:rsidP="00BE7C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Олександр МІЩАНЮК</w:t>
      </w:r>
    </w:p>
    <w:p w:rsidR="00BE7C07" w:rsidRPr="005F2C1B" w:rsidRDefault="00BE7C07" w:rsidP="00BE7C07">
      <w:pPr>
        <w:rPr>
          <w:sz w:val="28"/>
          <w:szCs w:val="28"/>
          <w:lang w:val="uk-UA"/>
        </w:rPr>
      </w:pPr>
    </w:p>
    <w:p w:rsidR="00BE7C07" w:rsidRPr="00BE7C07" w:rsidRDefault="00BE7C07" w:rsidP="00F35447">
      <w:pPr>
        <w:rPr>
          <w:lang w:val="uk-UA"/>
        </w:rPr>
      </w:pPr>
    </w:p>
    <w:p w:rsidR="004B348E" w:rsidRPr="00F35447" w:rsidRDefault="004B348E">
      <w:pPr>
        <w:rPr>
          <w:sz w:val="28"/>
          <w:szCs w:val="28"/>
        </w:rPr>
      </w:pPr>
    </w:p>
    <w:sectPr w:rsidR="004B348E" w:rsidRPr="00F35447" w:rsidSect="009536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35447"/>
    <w:rsid w:val="000208B2"/>
    <w:rsid w:val="00053D80"/>
    <w:rsid w:val="00064546"/>
    <w:rsid w:val="000766DB"/>
    <w:rsid w:val="00093E6A"/>
    <w:rsid w:val="000F17D3"/>
    <w:rsid w:val="001409BE"/>
    <w:rsid w:val="001550C8"/>
    <w:rsid w:val="00167CDA"/>
    <w:rsid w:val="00181658"/>
    <w:rsid w:val="001844ED"/>
    <w:rsid w:val="00196122"/>
    <w:rsid w:val="001E6CE3"/>
    <w:rsid w:val="002027D7"/>
    <w:rsid w:val="00224B26"/>
    <w:rsid w:val="00237F51"/>
    <w:rsid w:val="00251263"/>
    <w:rsid w:val="00282EA7"/>
    <w:rsid w:val="002E2970"/>
    <w:rsid w:val="00304CC7"/>
    <w:rsid w:val="0031265C"/>
    <w:rsid w:val="00327C52"/>
    <w:rsid w:val="00353BA9"/>
    <w:rsid w:val="00360734"/>
    <w:rsid w:val="00364640"/>
    <w:rsid w:val="00364BA2"/>
    <w:rsid w:val="00387FCD"/>
    <w:rsid w:val="00394B35"/>
    <w:rsid w:val="003A6B41"/>
    <w:rsid w:val="003B3B4B"/>
    <w:rsid w:val="003B4778"/>
    <w:rsid w:val="003B5229"/>
    <w:rsid w:val="003C0DA9"/>
    <w:rsid w:val="003C2FAE"/>
    <w:rsid w:val="003E6660"/>
    <w:rsid w:val="003F45F7"/>
    <w:rsid w:val="00441EA0"/>
    <w:rsid w:val="004754C1"/>
    <w:rsid w:val="004971AA"/>
    <w:rsid w:val="004B348E"/>
    <w:rsid w:val="004C7F3C"/>
    <w:rsid w:val="004D2801"/>
    <w:rsid w:val="004E7E0E"/>
    <w:rsid w:val="004F1B28"/>
    <w:rsid w:val="00523015"/>
    <w:rsid w:val="00544270"/>
    <w:rsid w:val="0055776C"/>
    <w:rsid w:val="00575983"/>
    <w:rsid w:val="00604404"/>
    <w:rsid w:val="00613239"/>
    <w:rsid w:val="00664578"/>
    <w:rsid w:val="00665265"/>
    <w:rsid w:val="00670E1E"/>
    <w:rsid w:val="00687A1C"/>
    <w:rsid w:val="006900CF"/>
    <w:rsid w:val="006A51BA"/>
    <w:rsid w:val="006A7324"/>
    <w:rsid w:val="006C6C91"/>
    <w:rsid w:val="006F00E8"/>
    <w:rsid w:val="007162BE"/>
    <w:rsid w:val="0077723A"/>
    <w:rsid w:val="007871F8"/>
    <w:rsid w:val="007B1AF0"/>
    <w:rsid w:val="007D33C9"/>
    <w:rsid w:val="007F2A94"/>
    <w:rsid w:val="0081334F"/>
    <w:rsid w:val="008642B4"/>
    <w:rsid w:val="0087026E"/>
    <w:rsid w:val="008748C6"/>
    <w:rsid w:val="008A2820"/>
    <w:rsid w:val="008A3E9C"/>
    <w:rsid w:val="008B7482"/>
    <w:rsid w:val="008F2EE8"/>
    <w:rsid w:val="00902C0A"/>
    <w:rsid w:val="009213C5"/>
    <w:rsid w:val="009536AD"/>
    <w:rsid w:val="00960EE4"/>
    <w:rsid w:val="009639AB"/>
    <w:rsid w:val="00970406"/>
    <w:rsid w:val="00975478"/>
    <w:rsid w:val="00984132"/>
    <w:rsid w:val="009908CC"/>
    <w:rsid w:val="009930A4"/>
    <w:rsid w:val="009A7205"/>
    <w:rsid w:val="009B518C"/>
    <w:rsid w:val="009B78C2"/>
    <w:rsid w:val="009C39B0"/>
    <w:rsid w:val="009E09D3"/>
    <w:rsid w:val="00A15913"/>
    <w:rsid w:val="00A227A9"/>
    <w:rsid w:val="00A25B7E"/>
    <w:rsid w:val="00A43156"/>
    <w:rsid w:val="00A54D63"/>
    <w:rsid w:val="00A6697F"/>
    <w:rsid w:val="00A7012D"/>
    <w:rsid w:val="00A81B60"/>
    <w:rsid w:val="00A91C73"/>
    <w:rsid w:val="00AB6C50"/>
    <w:rsid w:val="00B0698D"/>
    <w:rsid w:val="00B10986"/>
    <w:rsid w:val="00B21549"/>
    <w:rsid w:val="00B639FA"/>
    <w:rsid w:val="00BE005A"/>
    <w:rsid w:val="00BE139B"/>
    <w:rsid w:val="00BE7C07"/>
    <w:rsid w:val="00BF0BFE"/>
    <w:rsid w:val="00C339D9"/>
    <w:rsid w:val="00C40955"/>
    <w:rsid w:val="00C623FB"/>
    <w:rsid w:val="00C73E00"/>
    <w:rsid w:val="00CA6807"/>
    <w:rsid w:val="00CB2293"/>
    <w:rsid w:val="00CC6D0E"/>
    <w:rsid w:val="00CD30C5"/>
    <w:rsid w:val="00CD5AA9"/>
    <w:rsid w:val="00CE6018"/>
    <w:rsid w:val="00D13399"/>
    <w:rsid w:val="00D20D6A"/>
    <w:rsid w:val="00D63E15"/>
    <w:rsid w:val="00D75330"/>
    <w:rsid w:val="00D97BDE"/>
    <w:rsid w:val="00DB1825"/>
    <w:rsid w:val="00DC38B5"/>
    <w:rsid w:val="00DD1E80"/>
    <w:rsid w:val="00DD3067"/>
    <w:rsid w:val="00DE0695"/>
    <w:rsid w:val="00DF1353"/>
    <w:rsid w:val="00E84536"/>
    <w:rsid w:val="00EA16F5"/>
    <w:rsid w:val="00EA1EB3"/>
    <w:rsid w:val="00EA4C93"/>
    <w:rsid w:val="00EC3B93"/>
    <w:rsid w:val="00ED781D"/>
    <w:rsid w:val="00EE0C98"/>
    <w:rsid w:val="00F07DC9"/>
    <w:rsid w:val="00F17A99"/>
    <w:rsid w:val="00F2305E"/>
    <w:rsid w:val="00F31C8F"/>
    <w:rsid w:val="00F35447"/>
    <w:rsid w:val="00F370C4"/>
    <w:rsid w:val="00F54CB4"/>
    <w:rsid w:val="00FA4B25"/>
    <w:rsid w:val="00FD255C"/>
    <w:rsid w:val="00FF1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BE7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C973-2712-4AB9-9BA5-17772AD2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12</cp:revision>
  <cp:lastPrinted>2022-06-07T07:57:00Z</cp:lastPrinted>
  <dcterms:created xsi:type="dcterms:W3CDTF">2021-01-13T11:26:00Z</dcterms:created>
  <dcterms:modified xsi:type="dcterms:W3CDTF">2022-06-09T09:06:00Z</dcterms:modified>
</cp:coreProperties>
</file>