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978A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335D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D575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D335D0" w:rsidRDefault="006130FD" w:rsidP="006130FD">
      <w:pPr>
        <w:tabs>
          <w:tab w:val="left" w:pos="5315"/>
        </w:tabs>
        <w:rPr>
          <w:sz w:val="28"/>
          <w:szCs w:val="28"/>
          <w:lang w:val="uk-UA"/>
        </w:rPr>
      </w:pPr>
      <w:bookmarkStart w:id="0" w:name="_GoBack"/>
    </w:p>
    <w:p w:rsidR="006130FD" w:rsidRPr="00D335D0" w:rsidRDefault="006130FD" w:rsidP="00AF6E13">
      <w:pPr>
        <w:rPr>
          <w:sz w:val="28"/>
          <w:szCs w:val="28"/>
          <w:lang w:val="uk-UA"/>
        </w:rPr>
      </w:pPr>
    </w:p>
    <w:bookmarkEnd w:id="0"/>
    <w:p w:rsidR="006130FD" w:rsidRDefault="006130FD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320556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320556">
        <w:rPr>
          <w:sz w:val="28"/>
          <w:szCs w:val="28"/>
          <w:lang w:val="uk-UA"/>
        </w:rPr>
        <w:t xml:space="preserve">гр. </w:t>
      </w:r>
      <w:r w:rsidR="00866534">
        <w:rPr>
          <w:sz w:val="28"/>
          <w:szCs w:val="28"/>
          <w:lang w:val="uk-UA"/>
        </w:rPr>
        <w:t>Кухар Р.О</w:t>
      </w:r>
      <w:r w:rsidR="00D5758D">
        <w:rPr>
          <w:sz w:val="28"/>
          <w:szCs w:val="28"/>
          <w:lang w:val="uk-UA"/>
        </w:rPr>
        <w:t>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D5758D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r w:rsidR="00866534">
        <w:rPr>
          <w:sz w:val="28"/>
          <w:szCs w:val="28"/>
          <w:lang w:val="uk-UA"/>
        </w:rPr>
        <w:t>Кухар</w:t>
      </w:r>
      <w:r w:rsidR="004673CB">
        <w:rPr>
          <w:sz w:val="28"/>
          <w:szCs w:val="28"/>
          <w:lang w:val="uk-UA"/>
        </w:rPr>
        <w:t xml:space="preserve"> </w:t>
      </w:r>
      <w:r w:rsidR="00866534">
        <w:rPr>
          <w:sz w:val="28"/>
          <w:szCs w:val="28"/>
          <w:lang w:val="uk-UA"/>
        </w:rPr>
        <w:t xml:space="preserve">Руслани Олександрівни </w:t>
      </w:r>
      <w:r w:rsidR="004673CB">
        <w:rPr>
          <w:sz w:val="28"/>
          <w:szCs w:val="28"/>
          <w:lang w:val="uk-UA"/>
        </w:rPr>
        <w:t xml:space="preserve">від </w:t>
      </w:r>
      <w:r w:rsidR="00866534">
        <w:rPr>
          <w:sz w:val="28"/>
          <w:szCs w:val="28"/>
          <w:lang w:val="uk-UA"/>
        </w:rPr>
        <w:t>27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320556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320556">
        <w:rPr>
          <w:sz w:val="28"/>
          <w:szCs w:val="28"/>
          <w:lang w:val="uk-UA"/>
        </w:rPr>
        <w:t>ої</w:t>
      </w:r>
      <w:r w:rsidR="006130FD"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D5758D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гр. </w:t>
      </w:r>
      <w:r w:rsidR="00866534">
        <w:rPr>
          <w:sz w:val="28"/>
          <w:szCs w:val="28"/>
          <w:lang w:val="uk-UA"/>
        </w:rPr>
        <w:t>Кухар Руслані Олександрівні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32055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781721">
        <w:rPr>
          <w:sz w:val="28"/>
          <w:szCs w:val="28"/>
          <w:lang w:val="uk-UA"/>
        </w:rPr>
        <w:t xml:space="preserve"> </w:t>
      </w:r>
      <w:r w:rsidR="00866534">
        <w:rPr>
          <w:sz w:val="28"/>
          <w:szCs w:val="28"/>
          <w:lang w:val="uk-UA"/>
        </w:rPr>
        <w:t>1,00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D335D0">
        <w:rPr>
          <w:sz w:val="28"/>
          <w:szCs w:val="28"/>
          <w:lang w:val="uk-UA"/>
        </w:rPr>
        <w:t>,</w:t>
      </w:r>
      <w:r w:rsidR="00E968B1">
        <w:rPr>
          <w:sz w:val="28"/>
          <w:szCs w:val="28"/>
          <w:lang w:val="uk-UA"/>
        </w:rPr>
        <w:t xml:space="preserve"> </w:t>
      </w:r>
      <w:r w:rsidR="00866534">
        <w:rPr>
          <w:sz w:val="28"/>
          <w:szCs w:val="28"/>
          <w:lang w:val="uk-UA"/>
        </w:rPr>
        <w:t>що перебували у її постійному користуванні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573D6C">
        <w:rPr>
          <w:color w:val="000000"/>
          <w:sz w:val="28"/>
          <w:szCs w:val="28"/>
          <w:lang w:val="uk-UA"/>
        </w:rPr>
        <w:t>Привітнен</w:t>
      </w:r>
      <w:r w:rsidR="00320556">
        <w:rPr>
          <w:color w:val="000000"/>
          <w:sz w:val="28"/>
          <w:szCs w:val="28"/>
          <w:lang w:val="uk-UA"/>
        </w:rPr>
        <w:t>ської</w:t>
      </w:r>
      <w:proofErr w:type="spellEnd"/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320556">
        <w:rPr>
          <w:color w:val="000000"/>
          <w:sz w:val="28"/>
          <w:szCs w:val="28"/>
          <w:lang w:val="uk-UA"/>
        </w:rPr>
        <w:t xml:space="preserve">и від </w:t>
      </w:r>
      <w:r w:rsidR="00866534">
        <w:rPr>
          <w:color w:val="000000"/>
          <w:sz w:val="28"/>
          <w:szCs w:val="28"/>
          <w:lang w:val="uk-UA"/>
        </w:rPr>
        <w:t>20</w:t>
      </w:r>
      <w:r w:rsidR="00E968B1">
        <w:rPr>
          <w:color w:val="000000"/>
          <w:sz w:val="28"/>
          <w:szCs w:val="28"/>
          <w:lang w:val="uk-UA"/>
        </w:rPr>
        <w:t>.</w:t>
      </w:r>
      <w:r w:rsidR="00866534">
        <w:rPr>
          <w:color w:val="000000"/>
          <w:sz w:val="28"/>
          <w:szCs w:val="28"/>
          <w:lang w:val="uk-UA"/>
        </w:rPr>
        <w:t>10</w:t>
      </w:r>
      <w:r w:rsidR="00E968B1">
        <w:rPr>
          <w:color w:val="000000"/>
          <w:sz w:val="28"/>
          <w:szCs w:val="28"/>
          <w:lang w:val="uk-UA"/>
        </w:rPr>
        <w:t>.199</w:t>
      </w:r>
      <w:r w:rsidR="00866534">
        <w:rPr>
          <w:color w:val="000000"/>
          <w:sz w:val="28"/>
          <w:szCs w:val="28"/>
          <w:lang w:val="uk-UA"/>
        </w:rPr>
        <w:t>8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>№</w:t>
      </w:r>
      <w:r w:rsidR="00866534">
        <w:rPr>
          <w:color w:val="000000"/>
          <w:sz w:val="28"/>
          <w:szCs w:val="28"/>
          <w:lang w:val="uk-UA"/>
        </w:rPr>
        <w:t>13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Pr="00DF6BB1" w:rsidRDefault="00781721" w:rsidP="00D5758D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320556">
        <w:rPr>
          <w:color w:val="000000"/>
          <w:sz w:val="28"/>
          <w:szCs w:val="28"/>
          <w:lang w:val="uk-UA"/>
        </w:rPr>
        <w:t>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320556">
        <w:rPr>
          <w:color w:val="000000"/>
          <w:sz w:val="28"/>
          <w:szCs w:val="28"/>
          <w:lang w:val="uk-UA"/>
        </w:rPr>
        <w:t>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320556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320556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866534">
        <w:rPr>
          <w:color w:val="000000"/>
          <w:sz w:val="28"/>
          <w:szCs w:val="28"/>
          <w:lang w:val="uk-UA"/>
        </w:rPr>
        <w:t>Терешів</w:t>
      </w:r>
      <w:proofErr w:type="spellEnd"/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D5758D" w:rsidRDefault="00D5758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5758D">
      <w:pPr>
        <w:pStyle w:val="a3"/>
        <w:shd w:val="clear" w:color="auto" w:fill="FFFFFF"/>
        <w:tabs>
          <w:tab w:val="left" w:pos="0"/>
          <w:tab w:val="left" w:pos="567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781721">
        <w:rPr>
          <w:sz w:val="28"/>
          <w:szCs w:val="28"/>
          <w:lang w:val="uk-UA"/>
        </w:rPr>
        <w:t>громадян</w:t>
      </w:r>
      <w:r w:rsidR="00866534">
        <w:rPr>
          <w:sz w:val="28"/>
          <w:szCs w:val="28"/>
          <w:lang w:val="uk-UA"/>
        </w:rPr>
        <w:t>ці</w:t>
      </w:r>
      <w:r w:rsidR="00267826">
        <w:rPr>
          <w:sz w:val="28"/>
          <w:szCs w:val="28"/>
          <w:lang w:val="uk-UA"/>
        </w:rPr>
        <w:t xml:space="preserve"> </w:t>
      </w:r>
      <w:r w:rsidR="00866534">
        <w:rPr>
          <w:sz w:val="28"/>
          <w:szCs w:val="28"/>
          <w:lang w:val="uk-UA"/>
        </w:rPr>
        <w:t>Кухар Руслані Олександрівні</w:t>
      </w:r>
      <w:r w:rsidR="0078172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991575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99157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20556"/>
    <w:rsid w:val="00387A45"/>
    <w:rsid w:val="003A0FB9"/>
    <w:rsid w:val="004167CD"/>
    <w:rsid w:val="00446354"/>
    <w:rsid w:val="00461701"/>
    <w:rsid w:val="00463FC3"/>
    <w:rsid w:val="004673CB"/>
    <w:rsid w:val="004977DB"/>
    <w:rsid w:val="00506AD8"/>
    <w:rsid w:val="00564DE6"/>
    <w:rsid w:val="00567AD0"/>
    <w:rsid w:val="00573D6C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81721"/>
    <w:rsid w:val="007A491C"/>
    <w:rsid w:val="007D45D4"/>
    <w:rsid w:val="00812CC4"/>
    <w:rsid w:val="00816C13"/>
    <w:rsid w:val="00824069"/>
    <w:rsid w:val="008519C7"/>
    <w:rsid w:val="00866534"/>
    <w:rsid w:val="008E5BEF"/>
    <w:rsid w:val="008F1E29"/>
    <w:rsid w:val="008F6878"/>
    <w:rsid w:val="0091702D"/>
    <w:rsid w:val="00991575"/>
    <w:rsid w:val="00992299"/>
    <w:rsid w:val="009E33D2"/>
    <w:rsid w:val="009E4492"/>
    <w:rsid w:val="009F31FB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D335D0"/>
    <w:rsid w:val="00D51E5F"/>
    <w:rsid w:val="00D5758D"/>
    <w:rsid w:val="00D60666"/>
    <w:rsid w:val="00D877A7"/>
    <w:rsid w:val="00D978A3"/>
    <w:rsid w:val="00DB49E1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D2E4F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012E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70763-BEDC-4186-AD7E-4B634C9B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1411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28</cp:revision>
  <cp:lastPrinted>2024-10-21T12:54:00Z</cp:lastPrinted>
  <dcterms:created xsi:type="dcterms:W3CDTF">2024-05-07T13:19:00Z</dcterms:created>
  <dcterms:modified xsi:type="dcterms:W3CDTF">2024-10-21T12:54:00Z</dcterms:modified>
</cp:coreProperties>
</file>