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47ED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40610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</w:t>
      </w:r>
      <w:r w:rsidR="00B47ED3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_____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DE60D8" w:rsidRDefault="00DF3AC7" w:rsidP="007F004E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06762D">
        <w:rPr>
          <w:sz w:val="28"/>
          <w:szCs w:val="28"/>
          <w:lang w:val="uk-UA"/>
        </w:rPr>
        <w:t>ої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06762D">
        <w:rPr>
          <w:sz w:val="28"/>
          <w:szCs w:val="28"/>
          <w:lang w:val="uk-UA"/>
        </w:rPr>
        <w:t>ки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proofErr w:type="spellStart"/>
      <w:r w:rsidR="00DE60D8">
        <w:rPr>
          <w:sz w:val="28"/>
          <w:szCs w:val="28"/>
          <w:lang w:val="uk-UA"/>
        </w:rPr>
        <w:t>Кепін</w:t>
      </w:r>
      <w:proofErr w:type="spellEnd"/>
      <w:r w:rsidR="00DE60D8">
        <w:rPr>
          <w:sz w:val="28"/>
          <w:szCs w:val="28"/>
          <w:lang w:val="uk-UA"/>
        </w:rPr>
        <w:t xml:space="preserve"> О.Г</w:t>
      </w:r>
      <w:r w:rsidR="00A15C3A">
        <w:rPr>
          <w:sz w:val="28"/>
          <w:szCs w:val="28"/>
          <w:lang w:val="uk-UA"/>
        </w:rPr>
        <w:t>.</w:t>
      </w:r>
      <w:r w:rsidR="00DE60D8">
        <w:rPr>
          <w:sz w:val="28"/>
          <w:szCs w:val="28"/>
          <w:lang w:val="uk-UA"/>
        </w:rPr>
        <w:t xml:space="preserve">, </w:t>
      </w:r>
    </w:p>
    <w:p w:rsidR="00A42449" w:rsidRDefault="00DE60D8" w:rsidP="007F004E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Рудик Ж.В.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r w:rsidR="00A07A01">
        <w:rPr>
          <w:sz w:val="28"/>
          <w:szCs w:val="28"/>
          <w:lang w:val="uk-UA"/>
        </w:rPr>
        <w:t>Підгаєц</w:t>
      </w:r>
      <w:r w:rsidR="00CE6638">
        <w:rPr>
          <w:sz w:val="28"/>
          <w:szCs w:val="28"/>
          <w:lang w:val="uk-UA"/>
        </w:rPr>
        <w:t xml:space="preserve">ького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7F004E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771435">
        <w:rPr>
          <w:sz w:val="28"/>
          <w:szCs w:val="28"/>
          <w:lang w:val="uk-UA"/>
        </w:rPr>
        <w:t>Заєць Уляни Олегівни від 16.08.2024, що діє</w:t>
      </w:r>
      <w:r w:rsidR="00DE60D8">
        <w:rPr>
          <w:sz w:val="28"/>
          <w:szCs w:val="28"/>
          <w:lang w:val="uk-UA"/>
        </w:rPr>
        <w:t xml:space="preserve"> по до</w:t>
      </w:r>
      <w:r w:rsidR="00647E80">
        <w:rPr>
          <w:sz w:val="28"/>
          <w:szCs w:val="28"/>
          <w:lang w:val="uk-UA"/>
        </w:rPr>
        <w:t>віреності</w:t>
      </w:r>
      <w:r w:rsidR="00DE60D8">
        <w:rPr>
          <w:sz w:val="28"/>
          <w:szCs w:val="28"/>
          <w:lang w:val="uk-UA"/>
        </w:rPr>
        <w:t xml:space="preserve"> гр. </w:t>
      </w:r>
      <w:proofErr w:type="spellStart"/>
      <w:r w:rsidR="00771435">
        <w:rPr>
          <w:sz w:val="28"/>
          <w:szCs w:val="28"/>
          <w:lang w:val="uk-UA"/>
        </w:rPr>
        <w:t>Кепін</w:t>
      </w:r>
      <w:proofErr w:type="spellEnd"/>
      <w:r w:rsidR="00771435">
        <w:rPr>
          <w:sz w:val="28"/>
          <w:szCs w:val="28"/>
          <w:lang w:val="uk-UA"/>
        </w:rPr>
        <w:t xml:space="preserve"> Оксани Георгіївни, гр. Рудик Жанни Володимирівни,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06762D">
        <w:rPr>
          <w:sz w:val="28"/>
          <w:szCs w:val="28"/>
          <w:lang w:val="uk-UA"/>
        </w:rPr>
        <w:t>ої</w:t>
      </w:r>
      <w:r w:rsidR="00DF3AC7">
        <w:rPr>
          <w:sz w:val="28"/>
          <w:szCs w:val="28"/>
          <w:lang w:val="uk-UA"/>
        </w:rPr>
        <w:t xml:space="preserve"> ділян</w:t>
      </w:r>
      <w:r w:rsidR="0006762D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47392B">
        <w:rPr>
          <w:sz w:val="28"/>
          <w:szCs w:val="28"/>
          <w:lang w:val="uk-UA"/>
        </w:rPr>
        <w:t xml:space="preserve">статтями 12, 22, 81, 118, 122,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>«Перехідні положення»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E4411" w:rsidRDefault="00DE4411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E4411" w:rsidRDefault="00DE4411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E4411" w:rsidRDefault="00DE4411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E4411" w:rsidRDefault="00DE4411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92645C" w:rsidRDefault="006B0526" w:rsidP="00DE4411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06762D">
        <w:rPr>
          <w:sz w:val="28"/>
          <w:szCs w:val="28"/>
          <w:lang w:val="uk-UA"/>
        </w:rPr>
        <w:t>ої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06762D">
        <w:rPr>
          <w:sz w:val="28"/>
          <w:szCs w:val="28"/>
          <w:lang w:val="uk-UA"/>
        </w:rPr>
        <w:t>ки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DE4411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гр. </w:t>
      </w:r>
      <w:proofErr w:type="spellStart"/>
      <w:r w:rsidR="00DE4411">
        <w:rPr>
          <w:sz w:val="28"/>
          <w:szCs w:val="28"/>
          <w:lang w:val="uk-UA"/>
        </w:rPr>
        <w:t>Кепін</w:t>
      </w:r>
      <w:proofErr w:type="spellEnd"/>
      <w:r w:rsidR="00DE4411">
        <w:rPr>
          <w:sz w:val="28"/>
          <w:szCs w:val="28"/>
          <w:lang w:val="uk-UA"/>
        </w:rPr>
        <w:t xml:space="preserve"> Оксані Георгіївні, гр. Рудик Жанні Володимирівні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06762D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06762D">
        <w:rPr>
          <w:sz w:val="28"/>
          <w:szCs w:val="28"/>
          <w:lang w:val="uk-UA"/>
        </w:rPr>
        <w:t>Шубичем</w:t>
      </w:r>
      <w:proofErr w:type="spellEnd"/>
      <w:r w:rsidR="0006762D">
        <w:rPr>
          <w:sz w:val="28"/>
          <w:szCs w:val="28"/>
          <w:lang w:val="uk-UA"/>
        </w:rPr>
        <w:t xml:space="preserve"> Сергієм Степановичем</w:t>
      </w:r>
      <w:r w:rsidR="0092645C">
        <w:rPr>
          <w:sz w:val="28"/>
          <w:szCs w:val="28"/>
          <w:lang w:val="uk-UA"/>
        </w:rPr>
        <w:t>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proofErr w:type="spellStart"/>
      <w:r w:rsidR="00DE4411">
        <w:rPr>
          <w:sz w:val="28"/>
          <w:szCs w:val="28"/>
          <w:lang w:val="uk-UA"/>
        </w:rPr>
        <w:t>Кепін</w:t>
      </w:r>
      <w:proofErr w:type="spellEnd"/>
      <w:r w:rsidR="00DE4411">
        <w:rPr>
          <w:sz w:val="28"/>
          <w:szCs w:val="28"/>
          <w:lang w:val="uk-UA"/>
        </w:rPr>
        <w:t xml:space="preserve"> Оксані Георгіївні, гр. Рудик Жанні Володимирівні</w:t>
      </w:r>
      <w:r w:rsidR="00805FDA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DE4411">
        <w:rPr>
          <w:sz w:val="28"/>
          <w:szCs w:val="28"/>
          <w:lang w:val="uk-UA"/>
        </w:rPr>
        <w:t>їм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774B96">
        <w:rPr>
          <w:sz w:val="28"/>
          <w:szCs w:val="28"/>
          <w:lang w:val="uk-UA"/>
        </w:rPr>
        <w:t>загальною</w:t>
      </w:r>
      <w:r w:rsidR="00B94D29" w:rsidRPr="006B0526">
        <w:rPr>
          <w:sz w:val="28"/>
          <w:szCs w:val="28"/>
          <w:lang w:val="uk-UA"/>
        </w:rPr>
        <w:t xml:space="preserve">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DE4411">
        <w:rPr>
          <w:sz w:val="28"/>
          <w:szCs w:val="28"/>
          <w:lang w:val="uk-UA"/>
        </w:rPr>
        <w:t>3,2877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</w:t>
      </w:r>
      <w:r w:rsidR="00774B96">
        <w:rPr>
          <w:sz w:val="28"/>
          <w:szCs w:val="28"/>
          <w:lang w:val="uk-UA"/>
        </w:rPr>
        <w:t>в тому числі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</w:t>
      </w:r>
      <w:r w:rsidR="00DE4411">
        <w:rPr>
          <w:sz w:val="28"/>
          <w:szCs w:val="28"/>
          <w:lang w:val="uk-UA"/>
        </w:rPr>
        <w:t>рілля</w:t>
      </w:r>
      <w:r w:rsidR="000B3523">
        <w:rPr>
          <w:sz w:val="28"/>
          <w:szCs w:val="28"/>
          <w:lang w:val="uk-UA"/>
        </w:rPr>
        <w:t xml:space="preserve"> площею </w:t>
      </w:r>
      <w:r w:rsidR="00805FDA">
        <w:rPr>
          <w:sz w:val="28"/>
          <w:szCs w:val="28"/>
          <w:lang w:val="uk-UA"/>
        </w:rPr>
        <w:t xml:space="preserve"> </w:t>
      </w:r>
      <w:r w:rsidR="00DE4411">
        <w:rPr>
          <w:sz w:val="28"/>
          <w:szCs w:val="28"/>
          <w:lang w:val="uk-UA"/>
        </w:rPr>
        <w:t>3,2877</w:t>
      </w:r>
      <w:r w:rsidR="000B3523">
        <w:rPr>
          <w:sz w:val="28"/>
          <w:szCs w:val="28"/>
          <w:lang w:val="uk-UA"/>
        </w:rPr>
        <w:t xml:space="preserve"> га</w:t>
      </w:r>
      <w:r w:rsidR="00B77E86">
        <w:rPr>
          <w:sz w:val="28"/>
          <w:szCs w:val="28"/>
          <w:lang w:val="uk-UA"/>
        </w:rPr>
        <w:t xml:space="preserve"> 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774B96">
        <w:rPr>
          <w:sz w:val="28"/>
          <w:szCs w:val="28"/>
          <w:lang w:val="uk-UA"/>
        </w:rPr>
        <w:t>71</w:t>
      </w:r>
      <w:r w:rsidR="000B3523">
        <w:rPr>
          <w:sz w:val="28"/>
          <w:szCs w:val="28"/>
          <w:lang w:val="uk-UA"/>
        </w:rPr>
        <w:t>00:0</w:t>
      </w:r>
      <w:r w:rsidR="00774B96">
        <w:rPr>
          <w:sz w:val="28"/>
          <w:szCs w:val="28"/>
          <w:lang w:val="uk-UA"/>
        </w:rPr>
        <w:t>6</w:t>
      </w:r>
      <w:r w:rsidR="000B3523">
        <w:rPr>
          <w:sz w:val="28"/>
          <w:szCs w:val="28"/>
          <w:lang w:val="uk-UA"/>
        </w:rPr>
        <w:t>:0</w:t>
      </w:r>
      <w:r w:rsidR="00DE4411">
        <w:rPr>
          <w:sz w:val="28"/>
          <w:szCs w:val="28"/>
          <w:lang w:val="uk-UA"/>
        </w:rPr>
        <w:t>15</w:t>
      </w:r>
      <w:r w:rsidR="00186EB8" w:rsidRPr="006B0526">
        <w:rPr>
          <w:sz w:val="28"/>
          <w:szCs w:val="28"/>
          <w:lang w:val="uk-UA"/>
        </w:rPr>
        <w:t>:0</w:t>
      </w:r>
      <w:r w:rsidR="00DE4411">
        <w:rPr>
          <w:sz w:val="28"/>
          <w:szCs w:val="28"/>
          <w:lang w:val="uk-UA"/>
        </w:rPr>
        <w:t>053</w:t>
      </w:r>
      <w:r w:rsidR="00C10C95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7E6C22">
        <w:rPr>
          <w:sz w:val="28"/>
          <w:szCs w:val="28"/>
          <w:lang w:val="uk-UA"/>
        </w:rPr>
        <w:t>а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7E6C22">
        <w:rPr>
          <w:sz w:val="28"/>
          <w:szCs w:val="28"/>
          <w:lang w:val="uk-UA"/>
        </w:rPr>
        <w:t>а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7E6C22">
        <w:rPr>
          <w:sz w:val="28"/>
          <w:szCs w:val="28"/>
          <w:lang w:val="uk-UA"/>
        </w:rPr>
        <w:t>а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r w:rsidR="007E6C22">
        <w:rPr>
          <w:sz w:val="28"/>
          <w:szCs w:val="28"/>
          <w:lang w:val="uk-UA"/>
        </w:rPr>
        <w:t>Підгаєц</w:t>
      </w:r>
      <w:r w:rsidR="000B3523">
        <w:rPr>
          <w:sz w:val="28"/>
          <w:szCs w:val="28"/>
          <w:lang w:val="uk-UA"/>
        </w:rPr>
        <w:t>ького</w:t>
      </w:r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DE4411">
        <w:rPr>
          <w:sz w:val="28"/>
          <w:szCs w:val="28"/>
          <w:lang w:val="uk-UA"/>
        </w:rPr>
        <w:t xml:space="preserve">ам </w:t>
      </w:r>
      <w:proofErr w:type="spellStart"/>
      <w:r w:rsidR="00DE4411">
        <w:rPr>
          <w:sz w:val="28"/>
          <w:szCs w:val="28"/>
          <w:lang w:val="uk-UA"/>
        </w:rPr>
        <w:t>Кепін</w:t>
      </w:r>
      <w:proofErr w:type="spellEnd"/>
      <w:r w:rsidR="00DE4411">
        <w:rPr>
          <w:sz w:val="28"/>
          <w:szCs w:val="28"/>
          <w:lang w:val="uk-UA"/>
        </w:rPr>
        <w:t xml:space="preserve"> Оксані Георгіївні, Рудик Жанні Володимирівні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7E6C22">
        <w:rPr>
          <w:sz w:val="28"/>
          <w:szCs w:val="28"/>
          <w:lang w:val="uk-UA"/>
        </w:rPr>
        <w:t>у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7E6C22">
        <w:rPr>
          <w:sz w:val="28"/>
          <w:szCs w:val="28"/>
          <w:lang w:val="uk-UA"/>
        </w:rPr>
        <w:t>у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193ECD" w:rsidRDefault="00193ECD"/>
    <w:sectPr w:rsidR="00193ECD" w:rsidSect="0092645C">
      <w:headerReference w:type="default" r:id="rId9"/>
      <w:pgSz w:w="11906" w:h="16838" w:code="9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B6509" w:rsidRDefault="003B6509" w:rsidP="000B3523">
      <w:r>
        <w:separator/>
      </w:r>
    </w:p>
  </w:endnote>
  <w:endnote w:type="continuationSeparator" w:id="0">
    <w:p w:rsidR="003B6509" w:rsidRDefault="003B6509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B6509" w:rsidRDefault="003B6509" w:rsidP="000B3523">
      <w:r>
        <w:separator/>
      </w:r>
    </w:p>
  </w:footnote>
  <w:footnote w:type="continuationSeparator" w:id="0">
    <w:p w:rsidR="003B6509" w:rsidRDefault="003B6509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3523" w:rsidRDefault="000B3523" w:rsidP="0092645C">
    <w:pPr>
      <w:pStyle w:val="a6"/>
    </w:pPr>
  </w:p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6762D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E6823"/>
    <w:rsid w:val="000F1CFA"/>
    <w:rsid w:val="000F4525"/>
    <w:rsid w:val="000F6D32"/>
    <w:rsid w:val="001027C1"/>
    <w:rsid w:val="00103836"/>
    <w:rsid w:val="00103E93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4565"/>
    <w:rsid w:val="00343FBF"/>
    <w:rsid w:val="0034600F"/>
    <w:rsid w:val="003562CC"/>
    <w:rsid w:val="00381C50"/>
    <w:rsid w:val="00381DB6"/>
    <w:rsid w:val="003A521A"/>
    <w:rsid w:val="003A7D4D"/>
    <w:rsid w:val="003B296F"/>
    <w:rsid w:val="003B6509"/>
    <w:rsid w:val="003C3FF4"/>
    <w:rsid w:val="003D05E0"/>
    <w:rsid w:val="003D107C"/>
    <w:rsid w:val="003D32EA"/>
    <w:rsid w:val="003E4422"/>
    <w:rsid w:val="003E7BE8"/>
    <w:rsid w:val="003F33CE"/>
    <w:rsid w:val="00403B65"/>
    <w:rsid w:val="0040556A"/>
    <w:rsid w:val="004111BD"/>
    <w:rsid w:val="00414B06"/>
    <w:rsid w:val="0043079E"/>
    <w:rsid w:val="00434982"/>
    <w:rsid w:val="00434C3E"/>
    <w:rsid w:val="00467A45"/>
    <w:rsid w:val="00470223"/>
    <w:rsid w:val="0047392B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54D43"/>
    <w:rsid w:val="00561150"/>
    <w:rsid w:val="00562CF6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47E80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1435"/>
    <w:rsid w:val="00774B96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D0C"/>
    <w:rsid w:val="007C6599"/>
    <w:rsid w:val="007E6C22"/>
    <w:rsid w:val="007E7F85"/>
    <w:rsid w:val="007F004E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B1378"/>
    <w:rsid w:val="008B43CA"/>
    <w:rsid w:val="008B7FB3"/>
    <w:rsid w:val="008E257A"/>
    <w:rsid w:val="008F4908"/>
    <w:rsid w:val="009031F5"/>
    <w:rsid w:val="00904B20"/>
    <w:rsid w:val="00907ACC"/>
    <w:rsid w:val="0092645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04723"/>
    <w:rsid w:val="00A07A01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5111"/>
    <w:rsid w:val="00B47ED3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C20DA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A0AEB"/>
    <w:rsid w:val="00CA237A"/>
    <w:rsid w:val="00CC1772"/>
    <w:rsid w:val="00CC49B9"/>
    <w:rsid w:val="00CC4D26"/>
    <w:rsid w:val="00CC6021"/>
    <w:rsid w:val="00CE2649"/>
    <w:rsid w:val="00CE6638"/>
    <w:rsid w:val="00CF311F"/>
    <w:rsid w:val="00CF6EA8"/>
    <w:rsid w:val="00CF7614"/>
    <w:rsid w:val="00D057E6"/>
    <w:rsid w:val="00D71C34"/>
    <w:rsid w:val="00D76124"/>
    <w:rsid w:val="00DB379B"/>
    <w:rsid w:val="00DB5059"/>
    <w:rsid w:val="00DD1A68"/>
    <w:rsid w:val="00DD3788"/>
    <w:rsid w:val="00DE3326"/>
    <w:rsid w:val="00DE4411"/>
    <w:rsid w:val="00DE60D8"/>
    <w:rsid w:val="00DF3AC7"/>
    <w:rsid w:val="00DF52A8"/>
    <w:rsid w:val="00DF5CF7"/>
    <w:rsid w:val="00E001C6"/>
    <w:rsid w:val="00E32143"/>
    <w:rsid w:val="00E32CB3"/>
    <w:rsid w:val="00E40610"/>
    <w:rsid w:val="00E46658"/>
    <w:rsid w:val="00E63E13"/>
    <w:rsid w:val="00E81D1A"/>
    <w:rsid w:val="00EA0C4E"/>
    <w:rsid w:val="00EA3A29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C3B9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3697C-677D-412C-BF52-A8645EB92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1789</Words>
  <Characters>1020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9</cp:revision>
  <cp:lastPrinted>2024-10-18T09:31:00Z</cp:lastPrinted>
  <dcterms:created xsi:type="dcterms:W3CDTF">2024-08-19T07:14:00Z</dcterms:created>
  <dcterms:modified xsi:type="dcterms:W3CDTF">2024-10-18T09:31:00Z</dcterms:modified>
</cp:coreProperties>
</file>