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C49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23B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FD30A6" w:rsidRDefault="0045623B" w:rsidP="00FD30A6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_______________</w:t>
      </w:r>
      <w:r w:rsidR="00FD30A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FD30A6">
        <w:rPr>
          <w:bCs/>
          <w:sz w:val="28"/>
          <w:szCs w:val="28"/>
          <w:lang w:val="uk-UA"/>
        </w:rPr>
        <w:t xml:space="preserve"> року</w:t>
      </w:r>
      <w:r w:rsidR="00FD30A6">
        <w:rPr>
          <w:bCs/>
          <w:sz w:val="28"/>
          <w:szCs w:val="28"/>
          <w:lang w:val="uk-UA"/>
        </w:rPr>
        <w:tab/>
      </w:r>
      <w:r w:rsidR="00FD30A6">
        <w:rPr>
          <w:b/>
          <w:bCs/>
          <w:sz w:val="28"/>
          <w:szCs w:val="28"/>
          <w:lang w:val="uk-UA"/>
        </w:rPr>
        <w:tab/>
      </w:r>
      <w:r w:rsidR="00FD30A6">
        <w:rPr>
          <w:b/>
          <w:bCs/>
          <w:sz w:val="28"/>
          <w:szCs w:val="28"/>
          <w:lang w:val="uk-UA"/>
        </w:rPr>
        <w:tab/>
        <w:t xml:space="preserve">                                          </w:t>
      </w:r>
      <w:r w:rsidR="00FD30A6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38188B" w:rsidRDefault="00B85D1D" w:rsidP="0045623B">
      <w:pPr>
        <w:ind w:right="5102"/>
        <w:contextualSpacing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r w:rsidR="0045623B">
        <w:rPr>
          <w:sz w:val="28"/>
          <w:szCs w:val="28"/>
          <w:lang w:val="uk-UA"/>
        </w:rPr>
        <w:t>Перемилі</w:t>
      </w:r>
      <w:r w:rsidR="00EC7F2C">
        <w:rPr>
          <w:sz w:val="28"/>
          <w:szCs w:val="28"/>
          <w:lang w:val="uk-UA"/>
        </w:rPr>
        <w:t>вського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45623B">
      <w:pPr>
        <w:contextualSpacing/>
        <w:rPr>
          <w:color w:val="000000"/>
          <w:sz w:val="28"/>
          <w:szCs w:val="28"/>
          <w:lang w:val="uk-UA"/>
        </w:rPr>
      </w:pPr>
    </w:p>
    <w:p w:rsidR="0027330F" w:rsidRDefault="0027330F" w:rsidP="0045623B">
      <w:pPr>
        <w:contextualSpacing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824795" w:rsidP="0045623B">
      <w:pPr>
        <w:pStyle w:val="a4"/>
        <w:tabs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5623B">
        <w:rPr>
          <w:color w:val="000000"/>
          <w:sz w:val="28"/>
          <w:szCs w:val="28"/>
          <w:lang w:val="uk-UA"/>
        </w:rPr>
        <w:t>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EB321A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EB321A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r w:rsidR="0045623B">
        <w:rPr>
          <w:sz w:val="28"/>
          <w:szCs w:val="28"/>
          <w:lang w:val="uk-UA"/>
        </w:rPr>
        <w:t>Пер</w:t>
      </w:r>
      <w:bookmarkStart w:id="0" w:name="_GoBack"/>
      <w:bookmarkEnd w:id="0"/>
      <w:r w:rsidR="0045623B">
        <w:rPr>
          <w:sz w:val="28"/>
          <w:szCs w:val="28"/>
          <w:lang w:val="uk-UA"/>
        </w:rPr>
        <w:t>емил</w:t>
      </w:r>
      <w:r w:rsidR="00EC7F2C">
        <w:rPr>
          <w:sz w:val="28"/>
          <w:szCs w:val="28"/>
          <w:lang w:val="uk-UA"/>
        </w:rPr>
        <w:t>івського</w:t>
      </w:r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403683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96284E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на території </w:t>
      </w:r>
      <w:r w:rsidR="0045623B">
        <w:rPr>
          <w:sz w:val="28"/>
          <w:szCs w:val="28"/>
          <w:lang w:val="uk-UA"/>
        </w:rPr>
        <w:t>Перемил</w:t>
      </w:r>
      <w:r w:rsidR="00EC7F2C">
        <w:rPr>
          <w:sz w:val="28"/>
          <w:szCs w:val="28"/>
          <w:lang w:val="uk-UA"/>
        </w:rPr>
        <w:t>івського</w:t>
      </w:r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45623B">
        <w:rPr>
          <w:sz w:val="28"/>
          <w:szCs w:val="28"/>
          <w:shd w:val="clear" w:color="auto" w:fill="FFFFFF"/>
          <w:lang w:val="uk-UA"/>
        </w:rPr>
        <w:t>7,2116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8D3AAD">
        <w:rPr>
          <w:sz w:val="28"/>
          <w:szCs w:val="28"/>
          <w:lang w:val="uk-UA"/>
        </w:rPr>
        <w:t>562388</w:t>
      </w:r>
      <w:r w:rsidR="0045623B">
        <w:rPr>
          <w:sz w:val="28"/>
          <w:szCs w:val="28"/>
          <w:lang w:val="uk-UA"/>
        </w:rPr>
        <w:t>64</w:t>
      </w:r>
      <w:r w:rsidR="00D12E32">
        <w:rPr>
          <w:sz w:val="28"/>
          <w:szCs w:val="28"/>
          <w:lang w:val="uk-UA"/>
        </w:rPr>
        <w:t>00:0</w:t>
      </w:r>
      <w:r w:rsidR="0045623B">
        <w:rPr>
          <w:sz w:val="28"/>
          <w:szCs w:val="28"/>
          <w:lang w:val="uk-UA"/>
        </w:rPr>
        <w:t>4</w:t>
      </w:r>
      <w:r w:rsidR="00552FA4" w:rsidRPr="00B746E2">
        <w:rPr>
          <w:sz w:val="28"/>
          <w:szCs w:val="28"/>
          <w:lang w:val="uk-UA"/>
        </w:rPr>
        <w:t>:0</w:t>
      </w:r>
      <w:r w:rsidR="0045623B">
        <w:rPr>
          <w:sz w:val="28"/>
          <w:szCs w:val="28"/>
          <w:lang w:val="uk-UA"/>
        </w:rPr>
        <w:t>15</w:t>
      </w:r>
      <w:r w:rsidR="00552FA4" w:rsidRPr="00B746E2">
        <w:rPr>
          <w:sz w:val="28"/>
          <w:szCs w:val="28"/>
          <w:lang w:val="uk-UA"/>
        </w:rPr>
        <w:t>:0</w:t>
      </w:r>
      <w:r w:rsidR="0045623B">
        <w:rPr>
          <w:sz w:val="28"/>
          <w:szCs w:val="28"/>
          <w:lang w:val="uk-UA"/>
        </w:rPr>
        <w:t>339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201B15" w:rsidRDefault="00201B15" w:rsidP="0096284E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45623B">
        <w:rPr>
          <w:sz w:val="28"/>
          <w:szCs w:val="28"/>
          <w:lang w:val="uk-UA"/>
        </w:rPr>
        <w:t>Перемил</w:t>
      </w:r>
      <w:r w:rsidR="00EC7F2C">
        <w:rPr>
          <w:sz w:val="28"/>
          <w:szCs w:val="28"/>
          <w:lang w:val="uk-UA"/>
        </w:rPr>
        <w:t>івського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0A2D50" w:rsidRDefault="000A2D50" w:rsidP="0045623B">
      <w:pPr>
        <w:pStyle w:val="a3"/>
        <w:shd w:val="clear" w:color="auto" w:fill="FFFFFF"/>
        <w:tabs>
          <w:tab w:val="left" w:pos="0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27330F" w:rsidRDefault="00E910C4" w:rsidP="0027330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45623B" w:rsidRDefault="0045623B" w:rsidP="0045623B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71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45623B" w:rsidRPr="000A2D50" w:rsidRDefault="0045623B" w:rsidP="0045623B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710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8D3AA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 w:rsidR="00B85D1D"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 w:rsidR="00B85D1D"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153E31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153E31">
      <w:pPr>
        <w:tabs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45623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3E31"/>
    <w:rsid w:val="00155C41"/>
    <w:rsid w:val="00155C59"/>
    <w:rsid w:val="00162C45"/>
    <w:rsid w:val="001730B5"/>
    <w:rsid w:val="00175FAF"/>
    <w:rsid w:val="0019066F"/>
    <w:rsid w:val="00201B15"/>
    <w:rsid w:val="00203F2A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336B5"/>
    <w:rsid w:val="003649B7"/>
    <w:rsid w:val="003815E6"/>
    <w:rsid w:val="0038188B"/>
    <w:rsid w:val="003A0B1E"/>
    <w:rsid w:val="003C3D5B"/>
    <w:rsid w:val="00403683"/>
    <w:rsid w:val="00403FD8"/>
    <w:rsid w:val="00415181"/>
    <w:rsid w:val="0045623B"/>
    <w:rsid w:val="004C4292"/>
    <w:rsid w:val="005019C9"/>
    <w:rsid w:val="00517435"/>
    <w:rsid w:val="00543252"/>
    <w:rsid w:val="00552FA4"/>
    <w:rsid w:val="005542DC"/>
    <w:rsid w:val="005612B2"/>
    <w:rsid w:val="00595429"/>
    <w:rsid w:val="005F48BB"/>
    <w:rsid w:val="00684955"/>
    <w:rsid w:val="006E75F1"/>
    <w:rsid w:val="006F2595"/>
    <w:rsid w:val="006F3D71"/>
    <w:rsid w:val="007203A7"/>
    <w:rsid w:val="007475C9"/>
    <w:rsid w:val="00797609"/>
    <w:rsid w:val="007A1D56"/>
    <w:rsid w:val="007A6B1C"/>
    <w:rsid w:val="007E6260"/>
    <w:rsid w:val="007E6860"/>
    <w:rsid w:val="007F6FD8"/>
    <w:rsid w:val="00824795"/>
    <w:rsid w:val="008515EA"/>
    <w:rsid w:val="00876CD8"/>
    <w:rsid w:val="008D3AAD"/>
    <w:rsid w:val="0096284E"/>
    <w:rsid w:val="0099279C"/>
    <w:rsid w:val="009B3B3E"/>
    <w:rsid w:val="009B3DCF"/>
    <w:rsid w:val="009C4931"/>
    <w:rsid w:val="009E6C37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BC0D80"/>
    <w:rsid w:val="00C05F12"/>
    <w:rsid w:val="00C14242"/>
    <w:rsid w:val="00C759A4"/>
    <w:rsid w:val="00C768A5"/>
    <w:rsid w:val="00C83DEC"/>
    <w:rsid w:val="00CC1514"/>
    <w:rsid w:val="00CF2CD5"/>
    <w:rsid w:val="00CF418D"/>
    <w:rsid w:val="00D03FD5"/>
    <w:rsid w:val="00D12E32"/>
    <w:rsid w:val="00D15962"/>
    <w:rsid w:val="00D306B3"/>
    <w:rsid w:val="00DA1594"/>
    <w:rsid w:val="00DE6FAC"/>
    <w:rsid w:val="00DF49EA"/>
    <w:rsid w:val="00E03A20"/>
    <w:rsid w:val="00E676BB"/>
    <w:rsid w:val="00E75B92"/>
    <w:rsid w:val="00E910C4"/>
    <w:rsid w:val="00EB321A"/>
    <w:rsid w:val="00EC7F2C"/>
    <w:rsid w:val="00ED0DC2"/>
    <w:rsid w:val="00EF2CF0"/>
    <w:rsid w:val="00EF33A8"/>
    <w:rsid w:val="00EF7DCC"/>
    <w:rsid w:val="00EF7E6E"/>
    <w:rsid w:val="00F04CB8"/>
    <w:rsid w:val="00F05564"/>
    <w:rsid w:val="00F3737C"/>
    <w:rsid w:val="00F44F38"/>
    <w:rsid w:val="00F45ED2"/>
    <w:rsid w:val="00F5169E"/>
    <w:rsid w:val="00F738A4"/>
    <w:rsid w:val="00FD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F795"/>
  <w15:docId w15:val="{F39313D6-9A43-465F-87B2-51AD6B0F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C5FF-4F35-47CB-B606-6F68AD4A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2025-01-02T12:37:00Z</cp:lastPrinted>
  <dcterms:created xsi:type="dcterms:W3CDTF">2025-01-02T12:40:00Z</dcterms:created>
  <dcterms:modified xsi:type="dcterms:W3CDTF">2025-01-15T06:42:00Z</dcterms:modified>
</cp:coreProperties>
</file>