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EC7" w:rsidRDefault="00081EC7" w:rsidP="006514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12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F042A">
        <w:rPr>
          <w:rFonts w:ascii="Times New Roman" w:hAnsi="Times New Roman"/>
          <w:sz w:val="28"/>
          <w:szCs w:val="28"/>
          <w:lang w:val="uk-UA"/>
        </w:rPr>
        <w:t>ПРОЄКТ</w:t>
      </w:r>
    </w:p>
    <w:p w:rsidR="00081EC7" w:rsidRPr="005A4DA3" w:rsidRDefault="0058742B" w:rsidP="005A4D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524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EC7" w:rsidRPr="005A4DA3" w:rsidRDefault="00081EC7" w:rsidP="005A4DA3">
      <w:pPr>
        <w:tabs>
          <w:tab w:val="left" w:pos="531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 xml:space="preserve">УКРАЇНА </w:t>
      </w:r>
    </w:p>
    <w:p w:rsidR="00081EC7" w:rsidRPr="005A4DA3" w:rsidRDefault="00081EC7" w:rsidP="005A4DA3">
      <w:pPr>
        <w:tabs>
          <w:tab w:val="left" w:pos="531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>МЛИНІВСЬКА СЕЛИЩНА РАДА</w:t>
      </w:r>
    </w:p>
    <w:p w:rsidR="00081EC7" w:rsidRPr="005A4DA3" w:rsidRDefault="00081EC7" w:rsidP="005A4DA3">
      <w:pPr>
        <w:tabs>
          <w:tab w:val="left" w:pos="531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>Дубенського</w:t>
      </w:r>
      <w:proofErr w:type="spellEnd"/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081EC7" w:rsidRPr="005A4DA3" w:rsidRDefault="00081EC7" w:rsidP="005A4DA3">
      <w:pPr>
        <w:tabs>
          <w:tab w:val="left" w:pos="5315"/>
        </w:tabs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5A4DA3">
        <w:rPr>
          <w:rFonts w:ascii="Times New Roman" w:hAnsi="Times New Roman"/>
          <w:bCs/>
          <w:sz w:val="28"/>
          <w:szCs w:val="28"/>
          <w:lang w:val="uk-UA"/>
        </w:rPr>
        <w:t>(</w:t>
      </w:r>
      <w:r w:rsidR="00591F76">
        <w:rPr>
          <w:rFonts w:ascii="Times New Roman" w:hAnsi="Times New Roman"/>
          <w:bCs/>
          <w:sz w:val="28"/>
          <w:szCs w:val="28"/>
          <w:lang w:val="uk-UA"/>
        </w:rPr>
        <w:t>70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A4DA3">
        <w:rPr>
          <w:rFonts w:ascii="Times New Roman" w:hAnsi="Times New Roman"/>
          <w:bCs/>
          <w:sz w:val="28"/>
          <w:szCs w:val="28"/>
          <w:lang w:val="uk-UA"/>
        </w:rPr>
        <w:t>сесія 8 скликання)</w:t>
      </w:r>
    </w:p>
    <w:p w:rsidR="00081EC7" w:rsidRPr="005A4DA3" w:rsidRDefault="00081EC7" w:rsidP="005A4DA3">
      <w:pPr>
        <w:tabs>
          <w:tab w:val="left" w:pos="5315"/>
        </w:tabs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081EC7" w:rsidRPr="005A4DA3" w:rsidRDefault="00081EC7" w:rsidP="005A4DA3">
      <w:pPr>
        <w:tabs>
          <w:tab w:val="left" w:pos="531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081EC7" w:rsidRPr="005A4DA3" w:rsidRDefault="00081EC7" w:rsidP="005A4DA3">
      <w:pPr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081EC7" w:rsidRPr="005A4DA3" w:rsidRDefault="00081EC7" w:rsidP="005A4DA3">
      <w:pPr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_______________ </w:t>
      </w:r>
      <w:r w:rsidRPr="005A4DA3">
        <w:rPr>
          <w:rFonts w:ascii="Times New Roman" w:hAnsi="Times New Roman"/>
          <w:bCs/>
          <w:sz w:val="28"/>
          <w:szCs w:val="28"/>
          <w:lang w:val="uk-UA"/>
        </w:rPr>
        <w:t>20</w:t>
      </w:r>
      <w:r>
        <w:rPr>
          <w:rFonts w:ascii="Times New Roman" w:hAnsi="Times New Roman"/>
          <w:bCs/>
          <w:sz w:val="28"/>
          <w:szCs w:val="28"/>
          <w:lang w:val="uk-UA"/>
        </w:rPr>
        <w:t>____</w:t>
      </w:r>
      <w:r w:rsidRPr="005A4DA3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  <w:r w:rsidRPr="005A4DA3">
        <w:rPr>
          <w:rFonts w:ascii="Times New Roman" w:hAnsi="Times New Roman"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bCs/>
          <w:sz w:val="28"/>
          <w:szCs w:val="28"/>
          <w:lang w:val="uk-UA"/>
        </w:rPr>
        <w:t>_____</w:t>
      </w:r>
    </w:p>
    <w:p w:rsidR="00081EC7" w:rsidRPr="005A4DA3" w:rsidRDefault="00081EC7" w:rsidP="004079EF">
      <w:pPr>
        <w:rPr>
          <w:rFonts w:ascii="Times New Roman" w:hAnsi="Times New Roman"/>
          <w:sz w:val="28"/>
          <w:szCs w:val="28"/>
          <w:lang w:val="uk-UA"/>
        </w:rPr>
      </w:pPr>
    </w:p>
    <w:p w:rsidR="00081EC7" w:rsidRDefault="00081EC7" w:rsidP="004079EF">
      <w:pPr>
        <w:rPr>
          <w:rFonts w:ascii="Times New Roman" w:hAnsi="Times New Roman"/>
          <w:sz w:val="28"/>
          <w:szCs w:val="28"/>
          <w:lang w:val="uk-UA" w:eastAsia="uk-UA"/>
        </w:rPr>
      </w:pPr>
    </w:p>
    <w:p w:rsidR="002F042A" w:rsidRPr="00D87AD7" w:rsidRDefault="002F042A" w:rsidP="002F042A">
      <w:pPr>
        <w:rPr>
          <w:rFonts w:ascii="Times New Roman" w:hAnsi="Times New Roman"/>
          <w:sz w:val="28"/>
          <w:szCs w:val="28"/>
          <w:lang w:val="uk-UA"/>
        </w:rPr>
      </w:pPr>
      <w:r w:rsidRPr="00D87AD7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затвердження ліквідаційного балансу</w:t>
      </w:r>
      <w:r w:rsidRPr="00D87AD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F042A" w:rsidRDefault="002F042A" w:rsidP="002F042A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комунального підприємства </w:t>
      </w:r>
      <w:r w:rsidRPr="00D87AD7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Міжлікарняна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аптека» </w:t>
      </w:r>
    </w:p>
    <w:p w:rsidR="002F042A" w:rsidRDefault="002F042A" w:rsidP="002F042A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87AD7"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87AD7">
        <w:rPr>
          <w:rFonts w:ascii="Times New Roman" w:hAnsi="Times New Roman"/>
          <w:sz w:val="28"/>
          <w:szCs w:val="28"/>
          <w:lang w:val="uk-UA"/>
        </w:rPr>
        <w:t xml:space="preserve">селищної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Рівненської області </w:t>
      </w:r>
    </w:p>
    <w:p w:rsidR="002F042A" w:rsidRDefault="002F042A" w:rsidP="002F042A">
      <w:pPr>
        <w:pStyle w:val="Default"/>
        <w:jc w:val="both"/>
        <w:rPr>
          <w:sz w:val="28"/>
          <w:szCs w:val="28"/>
        </w:rPr>
      </w:pPr>
    </w:p>
    <w:p w:rsidR="002F042A" w:rsidRPr="00831486" w:rsidRDefault="002F042A" w:rsidP="002F042A">
      <w:pPr>
        <w:pStyle w:val="aa"/>
        <w:spacing w:before="0" w:beforeAutospacing="0" w:after="0" w:afterAutospacing="0"/>
        <w:ind w:firstLine="550"/>
        <w:jc w:val="both"/>
        <w:rPr>
          <w:color w:val="FF0000"/>
          <w:sz w:val="28"/>
          <w:szCs w:val="28"/>
        </w:rPr>
      </w:pPr>
      <w:r w:rsidRPr="00B46496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 xml:space="preserve">пункту 6 підпункту 9 рішення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Рівненської області № 3617 від 22 серпня 2024 року «Про припинення юридичної особи комунальне підприємство «</w:t>
      </w:r>
      <w:proofErr w:type="spellStart"/>
      <w:r>
        <w:rPr>
          <w:sz w:val="28"/>
          <w:szCs w:val="28"/>
        </w:rPr>
        <w:t>Міжлікарняна</w:t>
      </w:r>
      <w:proofErr w:type="spellEnd"/>
      <w:r>
        <w:rPr>
          <w:sz w:val="28"/>
          <w:szCs w:val="28"/>
        </w:rPr>
        <w:t xml:space="preserve"> аптека»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Рівненської області шляхом ліквідації»</w:t>
      </w:r>
      <w:r w:rsidRPr="0005499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D7E05">
        <w:rPr>
          <w:sz w:val="28"/>
          <w:szCs w:val="28"/>
        </w:rPr>
        <w:t xml:space="preserve">керуючись статтею 59 Господарського кодексу України, статтями 104, 105, 110, 111 Цивільного кодексу України, Законом України «Про </w:t>
      </w:r>
      <w:r w:rsidR="00201AF8">
        <w:rPr>
          <w:sz w:val="28"/>
          <w:szCs w:val="28"/>
        </w:rPr>
        <w:t>державну реєстрацію юридичних осіб, фізичних осіб – підприємців та громадських формувань», статтями 25, 59, 60 Закону України «Про місцеве</w:t>
      </w:r>
      <w:r w:rsidR="004272D8">
        <w:rPr>
          <w:sz w:val="28"/>
          <w:szCs w:val="28"/>
        </w:rPr>
        <w:t xml:space="preserve"> самоврядування в Україні», </w:t>
      </w:r>
      <w:r>
        <w:rPr>
          <w:sz w:val="28"/>
          <w:szCs w:val="28"/>
        </w:rPr>
        <w:t xml:space="preserve">за погодженням з </w:t>
      </w:r>
      <w:r w:rsidRPr="002E1590">
        <w:rPr>
          <w:sz w:val="28"/>
          <w:szCs w:val="28"/>
        </w:rPr>
        <w:t>постійн</w:t>
      </w:r>
      <w:r>
        <w:rPr>
          <w:sz w:val="28"/>
          <w:szCs w:val="28"/>
        </w:rPr>
        <w:t>ою</w:t>
      </w:r>
      <w:r w:rsidRPr="002E1590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є</w:t>
      </w:r>
      <w:r w:rsidRPr="002E1590">
        <w:rPr>
          <w:sz w:val="28"/>
          <w:szCs w:val="28"/>
        </w:rPr>
        <w:t xml:space="preserve">ю з </w:t>
      </w:r>
      <w:r w:rsidRPr="00040855">
        <w:rPr>
          <w:sz w:val="28"/>
          <w:szCs w:val="28"/>
        </w:rPr>
        <w:t>питань житлово-комунального господарства, комунальної власності, промисловос</w:t>
      </w:r>
      <w:r>
        <w:rPr>
          <w:sz w:val="28"/>
          <w:szCs w:val="28"/>
        </w:rPr>
        <w:t>ті, підприємництва та транспорту, постійною комісією</w:t>
      </w:r>
      <w:r w:rsidRPr="002E15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r w:rsidRPr="002E1590">
        <w:rPr>
          <w:sz w:val="28"/>
          <w:szCs w:val="28"/>
        </w:rPr>
        <w:t>питань освіти, культури, молоді, фізкультури, спорту, охорони здоров’я та соціального захисту населення та постійн</w:t>
      </w:r>
      <w:r>
        <w:rPr>
          <w:sz w:val="28"/>
          <w:szCs w:val="28"/>
        </w:rPr>
        <w:t>ою</w:t>
      </w:r>
      <w:r w:rsidRPr="002E1590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є</w:t>
      </w:r>
      <w:r w:rsidRPr="002E1590">
        <w:rPr>
          <w:sz w:val="28"/>
          <w:szCs w:val="28"/>
        </w:rPr>
        <w:t>ю з питань планування, фінансів, бюджету та соціально-економічного розвитку</w:t>
      </w:r>
      <w:r>
        <w:rPr>
          <w:sz w:val="28"/>
          <w:szCs w:val="28"/>
        </w:rPr>
        <w:t>,</w:t>
      </w:r>
      <w:r w:rsidRPr="000549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Млинівська</w:t>
      </w:r>
      <w:proofErr w:type="spellEnd"/>
      <w:r>
        <w:rPr>
          <w:sz w:val="28"/>
          <w:szCs w:val="28"/>
        </w:rPr>
        <w:t xml:space="preserve"> селищна рада</w:t>
      </w:r>
    </w:p>
    <w:p w:rsidR="002F042A" w:rsidRPr="00DE5D21" w:rsidRDefault="002F042A" w:rsidP="002F042A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042A" w:rsidRDefault="002F042A" w:rsidP="002F042A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2E1590">
        <w:rPr>
          <w:rFonts w:ascii="Times New Roman" w:hAnsi="Times New Roman"/>
          <w:sz w:val="28"/>
          <w:szCs w:val="28"/>
          <w:lang w:val="uk-UA"/>
        </w:rPr>
        <w:t>В И Р І Ш И Л А:</w:t>
      </w:r>
    </w:p>
    <w:p w:rsidR="002F042A" w:rsidRPr="002E1590" w:rsidRDefault="002F042A" w:rsidP="002F042A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042A" w:rsidRPr="009E32F3" w:rsidRDefault="002F042A" w:rsidP="002F042A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12E65"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>Затвердити ліквідаційний баланс</w:t>
      </w:r>
      <w:r w:rsidRPr="00D87AD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комунального підприємства </w:t>
      </w:r>
      <w:r w:rsidRPr="00D87AD7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Міжлікарняна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аптека» </w:t>
      </w:r>
      <w:proofErr w:type="spellStart"/>
      <w:r w:rsidRPr="00D87AD7"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87AD7">
        <w:rPr>
          <w:rFonts w:ascii="Times New Roman" w:hAnsi="Times New Roman"/>
          <w:sz w:val="28"/>
          <w:szCs w:val="28"/>
          <w:lang w:val="uk-UA"/>
        </w:rPr>
        <w:t xml:space="preserve">селищної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Рівненської області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(код ЄДРПОУ 36537081</w:t>
      </w:r>
      <w:r w:rsidRPr="00412E65">
        <w:rPr>
          <w:rFonts w:ascii="Times New Roman" w:hAnsi="Times New Roman"/>
          <w:sz w:val="28"/>
          <w:szCs w:val="28"/>
          <w:lang w:val="uk-UA"/>
        </w:rPr>
        <w:t>), місцезнаходження: 35</w:t>
      </w:r>
      <w:r>
        <w:rPr>
          <w:rFonts w:ascii="Times New Roman" w:hAnsi="Times New Roman"/>
          <w:sz w:val="28"/>
          <w:szCs w:val="28"/>
          <w:lang w:val="uk-UA"/>
        </w:rPr>
        <w:t>100</w:t>
      </w:r>
      <w:r w:rsidRPr="00412E65">
        <w:rPr>
          <w:rFonts w:ascii="Times New Roman" w:hAnsi="Times New Roman"/>
          <w:sz w:val="28"/>
          <w:szCs w:val="28"/>
          <w:lang w:val="uk-UA"/>
        </w:rPr>
        <w:t xml:space="preserve">, Рівненська область,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Дубенський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район,</w:t>
      </w:r>
      <w:r w:rsidRPr="00412E65">
        <w:rPr>
          <w:rFonts w:ascii="Times New Roman" w:hAnsi="Times New Roman"/>
          <w:sz w:val="28"/>
          <w:szCs w:val="28"/>
          <w:lang w:val="uk-UA"/>
        </w:rPr>
        <w:t xml:space="preserve"> с</w:t>
      </w:r>
      <w:r w:rsidR="00591F76">
        <w:rPr>
          <w:rFonts w:ascii="Times New Roman" w:hAnsi="Times New Roman"/>
          <w:sz w:val="28"/>
          <w:szCs w:val="28"/>
          <w:lang w:val="uk-UA"/>
        </w:rPr>
        <w:t>елище</w:t>
      </w:r>
      <w:r w:rsidRPr="00412E6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Млинів</w:t>
      </w:r>
      <w:r w:rsidRPr="00412E65">
        <w:rPr>
          <w:rFonts w:ascii="Times New Roman" w:hAnsi="Times New Roman"/>
          <w:sz w:val="28"/>
          <w:szCs w:val="28"/>
          <w:lang w:val="uk-UA"/>
        </w:rPr>
        <w:t xml:space="preserve">, вул. </w:t>
      </w:r>
      <w:r>
        <w:rPr>
          <w:rFonts w:ascii="Times New Roman" w:hAnsi="Times New Roman"/>
          <w:sz w:val="28"/>
          <w:szCs w:val="28"/>
          <w:lang w:val="uk-UA"/>
        </w:rPr>
        <w:t>Поліщука</w:t>
      </w:r>
      <w:r w:rsidRPr="008D3341">
        <w:rPr>
          <w:rFonts w:ascii="Times New Roman" w:hAnsi="Times New Roman"/>
          <w:sz w:val="28"/>
          <w:szCs w:val="28"/>
          <w:lang w:val="uk-UA"/>
        </w:rPr>
        <w:t>,</w:t>
      </w:r>
      <w:r w:rsidRPr="00412E6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70, що додається.</w:t>
      </w:r>
      <w:r w:rsidRPr="00412E6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F042A" w:rsidRDefault="002F042A" w:rsidP="002F042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4272D8" w:rsidRDefault="002F042A" w:rsidP="002F042A">
      <w:pPr>
        <w:pStyle w:val="aa"/>
        <w:spacing w:before="0" w:beforeAutospacing="0" w:after="0" w:afterAutospacing="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272D8">
        <w:rPr>
          <w:sz w:val="28"/>
          <w:szCs w:val="28"/>
        </w:rPr>
        <w:t>Голові ліквідаційної комісії, Артеменко Валентині Яківні забезпечити вжиття заходів щодо звершення процедури ліквідації та подати документи державному реєстратору для проведення державної реєстрації припинення юридичної особи комунальне підприємство «</w:t>
      </w:r>
      <w:proofErr w:type="spellStart"/>
      <w:r w:rsidR="004272D8">
        <w:rPr>
          <w:sz w:val="28"/>
          <w:szCs w:val="28"/>
        </w:rPr>
        <w:t>Міжлікарняна</w:t>
      </w:r>
      <w:proofErr w:type="spellEnd"/>
      <w:r w:rsidR="004272D8">
        <w:rPr>
          <w:sz w:val="28"/>
          <w:szCs w:val="28"/>
        </w:rPr>
        <w:t xml:space="preserve"> аптека» </w:t>
      </w:r>
      <w:proofErr w:type="spellStart"/>
      <w:r w:rsidR="004272D8">
        <w:rPr>
          <w:sz w:val="28"/>
          <w:szCs w:val="28"/>
        </w:rPr>
        <w:t>Млинівської</w:t>
      </w:r>
      <w:proofErr w:type="spellEnd"/>
      <w:r w:rsidR="004272D8">
        <w:rPr>
          <w:sz w:val="28"/>
          <w:szCs w:val="28"/>
        </w:rPr>
        <w:t xml:space="preserve"> селищної ради Рівненської області у зв’язку з ліквідацією.</w:t>
      </w:r>
    </w:p>
    <w:p w:rsidR="002F042A" w:rsidRDefault="004272D8" w:rsidP="002F042A">
      <w:pPr>
        <w:pStyle w:val="aa"/>
        <w:spacing w:before="0" w:beforeAutospacing="0" w:after="0" w:afterAutospacing="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2F042A" w:rsidRPr="002E1590">
        <w:rPr>
          <w:sz w:val="28"/>
          <w:szCs w:val="28"/>
        </w:rPr>
        <w:t xml:space="preserve">Контроль за виконанням рішення покласти на постійну комісію з </w:t>
      </w:r>
      <w:r w:rsidR="002F042A" w:rsidRPr="00040855">
        <w:rPr>
          <w:sz w:val="28"/>
          <w:szCs w:val="28"/>
        </w:rPr>
        <w:t>питань житлово-комунального господарства, комунальної власності, промисловос</w:t>
      </w:r>
      <w:r w:rsidR="002F042A">
        <w:rPr>
          <w:sz w:val="28"/>
          <w:szCs w:val="28"/>
        </w:rPr>
        <w:t>ті, підприємництва та транспорту, постійну комісію</w:t>
      </w:r>
      <w:r w:rsidR="002F042A" w:rsidRPr="002E1590">
        <w:rPr>
          <w:sz w:val="28"/>
          <w:szCs w:val="28"/>
        </w:rPr>
        <w:t xml:space="preserve"> </w:t>
      </w:r>
      <w:r w:rsidR="002F042A">
        <w:rPr>
          <w:sz w:val="28"/>
          <w:szCs w:val="28"/>
        </w:rPr>
        <w:t xml:space="preserve">з </w:t>
      </w:r>
      <w:r w:rsidR="002F042A" w:rsidRPr="002E1590">
        <w:rPr>
          <w:sz w:val="28"/>
          <w:szCs w:val="28"/>
        </w:rPr>
        <w:t>питань освіти, культури, молоді, фізкультури, спорту, охорони здоров’я та соціального захисту населення та постійну комісію з питань планування, фінансів, бюджету та соціально-економічного розвитку.</w:t>
      </w:r>
    </w:p>
    <w:p w:rsidR="002F042A" w:rsidRDefault="002F042A" w:rsidP="002F042A">
      <w:pPr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2F042A" w:rsidRDefault="002F042A" w:rsidP="002F042A">
      <w:pPr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2F042A" w:rsidRDefault="002F042A" w:rsidP="002F042A">
      <w:pPr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081EC7" w:rsidRDefault="002F042A" w:rsidP="002F042A">
      <w:pPr>
        <w:rPr>
          <w:rFonts w:ascii="Times New Roman" w:hAnsi="Times New Roman"/>
          <w:sz w:val="28"/>
          <w:szCs w:val="28"/>
          <w:lang w:val="uk-UA"/>
        </w:rPr>
      </w:pPr>
      <w:r w:rsidRPr="002E1590"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 w:rsidRPr="002E1590">
        <w:rPr>
          <w:rFonts w:ascii="Times New Roman" w:hAnsi="Times New Roman"/>
          <w:sz w:val="28"/>
          <w:szCs w:val="28"/>
        </w:rPr>
        <w:t>елищний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1590">
        <w:rPr>
          <w:rFonts w:ascii="Times New Roman" w:hAnsi="Times New Roman"/>
          <w:sz w:val="28"/>
          <w:szCs w:val="28"/>
          <w:lang w:val="uk-UA"/>
        </w:rPr>
        <w:t xml:space="preserve">голова </w:t>
      </w:r>
      <w:r w:rsidRPr="002E1590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Дмитро ЛЕВИЦЬКИЙ</w:t>
      </w:r>
    </w:p>
    <w:sectPr w:rsidR="00081EC7" w:rsidSect="00427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779" w:rsidRDefault="00DE5779" w:rsidP="001C2361">
      <w:r>
        <w:separator/>
      </w:r>
    </w:p>
  </w:endnote>
  <w:endnote w:type="continuationSeparator" w:id="0">
    <w:p w:rsidR="00DE5779" w:rsidRDefault="00DE5779" w:rsidP="001C2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EC7" w:rsidRDefault="00081EC7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EC7" w:rsidRDefault="00081EC7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EC7" w:rsidRDefault="00081EC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779" w:rsidRDefault="00DE5779" w:rsidP="001C2361">
      <w:r>
        <w:separator/>
      </w:r>
    </w:p>
  </w:footnote>
  <w:footnote w:type="continuationSeparator" w:id="0">
    <w:p w:rsidR="00DE5779" w:rsidRDefault="00DE5779" w:rsidP="001C2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EC7" w:rsidRDefault="00081EC7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EC7" w:rsidRPr="00C137C7" w:rsidRDefault="00283494">
    <w:pPr>
      <w:pStyle w:val="ab"/>
      <w:jc w:val="center"/>
      <w:rPr>
        <w:rFonts w:ascii="Times New Roman" w:hAnsi="Times New Roman"/>
        <w:sz w:val="28"/>
        <w:szCs w:val="28"/>
      </w:rPr>
    </w:pPr>
    <w:r w:rsidRPr="00C137C7">
      <w:rPr>
        <w:rFonts w:ascii="Times New Roman" w:hAnsi="Times New Roman"/>
        <w:sz w:val="28"/>
        <w:szCs w:val="28"/>
      </w:rPr>
      <w:fldChar w:fldCharType="begin"/>
    </w:r>
    <w:r w:rsidR="00081EC7" w:rsidRPr="00C137C7">
      <w:rPr>
        <w:rFonts w:ascii="Times New Roman" w:hAnsi="Times New Roman"/>
        <w:sz w:val="28"/>
        <w:szCs w:val="28"/>
      </w:rPr>
      <w:instrText xml:space="preserve"> PAGE   \* MERGEFORMAT </w:instrText>
    </w:r>
    <w:r w:rsidRPr="00C137C7">
      <w:rPr>
        <w:rFonts w:ascii="Times New Roman" w:hAnsi="Times New Roman"/>
        <w:sz w:val="28"/>
        <w:szCs w:val="28"/>
      </w:rPr>
      <w:fldChar w:fldCharType="separate"/>
    </w:r>
    <w:r w:rsidR="00661D0B">
      <w:rPr>
        <w:rFonts w:ascii="Times New Roman" w:hAnsi="Times New Roman"/>
        <w:noProof/>
        <w:sz w:val="28"/>
        <w:szCs w:val="28"/>
      </w:rPr>
      <w:t>2</w:t>
    </w:r>
    <w:r w:rsidRPr="00C137C7">
      <w:rPr>
        <w:rFonts w:ascii="Times New Roman" w:hAnsi="Times New Roman"/>
        <w:sz w:val="28"/>
        <w:szCs w:val="28"/>
      </w:rPr>
      <w:fldChar w:fldCharType="end"/>
    </w:r>
  </w:p>
  <w:p w:rsidR="00081EC7" w:rsidRDefault="00081EC7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EC7" w:rsidRDefault="00081EC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12145"/>
    <w:multiLevelType w:val="hybridMultilevel"/>
    <w:tmpl w:val="95B0FE9C"/>
    <w:lvl w:ilvl="0" w:tplc="38F8EA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36BA9"/>
    <w:multiLevelType w:val="hybridMultilevel"/>
    <w:tmpl w:val="FDC88244"/>
    <w:lvl w:ilvl="0" w:tplc="66A2D6A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288372D"/>
    <w:multiLevelType w:val="hybridMultilevel"/>
    <w:tmpl w:val="1FEAC740"/>
    <w:lvl w:ilvl="0" w:tplc="4C72FFC0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91DA3"/>
    <w:multiLevelType w:val="hybridMultilevel"/>
    <w:tmpl w:val="AEC67D8E"/>
    <w:lvl w:ilvl="0" w:tplc="09A2EEEE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7F3B4526"/>
    <w:multiLevelType w:val="hybridMultilevel"/>
    <w:tmpl w:val="AEC67D8E"/>
    <w:lvl w:ilvl="0" w:tplc="09A2EEEE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7F64"/>
    <w:rsid w:val="000002C6"/>
    <w:rsid w:val="000326E3"/>
    <w:rsid w:val="0003627B"/>
    <w:rsid w:val="00040855"/>
    <w:rsid w:val="00054998"/>
    <w:rsid w:val="0006643B"/>
    <w:rsid w:val="00081EC7"/>
    <w:rsid w:val="00095B46"/>
    <w:rsid w:val="000A4D14"/>
    <w:rsid w:val="000B1DD1"/>
    <w:rsid w:val="000C4BA1"/>
    <w:rsid w:val="000C5962"/>
    <w:rsid w:val="000D40EB"/>
    <w:rsid w:val="000F7922"/>
    <w:rsid w:val="00112C99"/>
    <w:rsid w:val="00121325"/>
    <w:rsid w:val="00144609"/>
    <w:rsid w:val="00153BD2"/>
    <w:rsid w:val="00171BB1"/>
    <w:rsid w:val="00172316"/>
    <w:rsid w:val="0018126C"/>
    <w:rsid w:val="001879C9"/>
    <w:rsid w:val="001B5859"/>
    <w:rsid w:val="001C2361"/>
    <w:rsid w:val="001C29C5"/>
    <w:rsid w:val="001D77A2"/>
    <w:rsid w:val="001F19AC"/>
    <w:rsid w:val="00201AF8"/>
    <w:rsid w:val="002323A9"/>
    <w:rsid w:val="002357B3"/>
    <w:rsid w:val="00243598"/>
    <w:rsid w:val="00245187"/>
    <w:rsid w:val="00245FD4"/>
    <w:rsid w:val="002525E9"/>
    <w:rsid w:val="002546F1"/>
    <w:rsid w:val="0027541E"/>
    <w:rsid w:val="00275C89"/>
    <w:rsid w:val="00276CEC"/>
    <w:rsid w:val="00283494"/>
    <w:rsid w:val="00294E6C"/>
    <w:rsid w:val="00297454"/>
    <w:rsid w:val="002C56DD"/>
    <w:rsid w:val="002C6827"/>
    <w:rsid w:val="002D5EE6"/>
    <w:rsid w:val="002E1590"/>
    <w:rsid w:val="002F042A"/>
    <w:rsid w:val="002F7FFC"/>
    <w:rsid w:val="00312ED8"/>
    <w:rsid w:val="00324943"/>
    <w:rsid w:val="00346284"/>
    <w:rsid w:val="0035037B"/>
    <w:rsid w:val="00357BD4"/>
    <w:rsid w:val="00360FDB"/>
    <w:rsid w:val="00376F85"/>
    <w:rsid w:val="00392796"/>
    <w:rsid w:val="003C6BBB"/>
    <w:rsid w:val="003F1DDC"/>
    <w:rsid w:val="004079EF"/>
    <w:rsid w:val="00412E65"/>
    <w:rsid w:val="004220B2"/>
    <w:rsid w:val="004272D8"/>
    <w:rsid w:val="0042747D"/>
    <w:rsid w:val="00440511"/>
    <w:rsid w:val="004679DC"/>
    <w:rsid w:val="004703B2"/>
    <w:rsid w:val="004773F9"/>
    <w:rsid w:val="00486A9B"/>
    <w:rsid w:val="004928BE"/>
    <w:rsid w:val="00495ACD"/>
    <w:rsid w:val="004A0175"/>
    <w:rsid w:val="004C118E"/>
    <w:rsid w:val="004E46DE"/>
    <w:rsid w:val="00502EDB"/>
    <w:rsid w:val="00510B45"/>
    <w:rsid w:val="00513695"/>
    <w:rsid w:val="00516244"/>
    <w:rsid w:val="00524C22"/>
    <w:rsid w:val="00555914"/>
    <w:rsid w:val="005577EC"/>
    <w:rsid w:val="00561512"/>
    <w:rsid w:val="0056661C"/>
    <w:rsid w:val="0058742B"/>
    <w:rsid w:val="00587F64"/>
    <w:rsid w:val="00591F76"/>
    <w:rsid w:val="005A4DA3"/>
    <w:rsid w:val="005B37CF"/>
    <w:rsid w:val="005E7157"/>
    <w:rsid w:val="005F4E20"/>
    <w:rsid w:val="00600673"/>
    <w:rsid w:val="00637966"/>
    <w:rsid w:val="00651458"/>
    <w:rsid w:val="00661D0B"/>
    <w:rsid w:val="006777A7"/>
    <w:rsid w:val="00680F8D"/>
    <w:rsid w:val="00681528"/>
    <w:rsid w:val="006874EC"/>
    <w:rsid w:val="006911C8"/>
    <w:rsid w:val="006B1F46"/>
    <w:rsid w:val="006B39A4"/>
    <w:rsid w:val="006C0C32"/>
    <w:rsid w:val="006E15BB"/>
    <w:rsid w:val="006F5FFB"/>
    <w:rsid w:val="00700EE0"/>
    <w:rsid w:val="00703AE5"/>
    <w:rsid w:val="0070584C"/>
    <w:rsid w:val="007176FD"/>
    <w:rsid w:val="007213BF"/>
    <w:rsid w:val="0072167E"/>
    <w:rsid w:val="00724A0A"/>
    <w:rsid w:val="00731BFA"/>
    <w:rsid w:val="00736BE3"/>
    <w:rsid w:val="00740AF2"/>
    <w:rsid w:val="00744CCE"/>
    <w:rsid w:val="0075005B"/>
    <w:rsid w:val="00756663"/>
    <w:rsid w:val="0078272E"/>
    <w:rsid w:val="00786776"/>
    <w:rsid w:val="007A3D02"/>
    <w:rsid w:val="007A5854"/>
    <w:rsid w:val="007B4135"/>
    <w:rsid w:val="007D71DD"/>
    <w:rsid w:val="007E30BD"/>
    <w:rsid w:val="007F2B78"/>
    <w:rsid w:val="007F3E3B"/>
    <w:rsid w:val="007F7405"/>
    <w:rsid w:val="00802F7A"/>
    <w:rsid w:val="00817BDC"/>
    <w:rsid w:val="00827EF3"/>
    <w:rsid w:val="00831486"/>
    <w:rsid w:val="00862EF4"/>
    <w:rsid w:val="008B73B5"/>
    <w:rsid w:val="008C660D"/>
    <w:rsid w:val="008D1CAD"/>
    <w:rsid w:val="008D3341"/>
    <w:rsid w:val="008D5C2D"/>
    <w:rsid w:val="008D6FF6"/>
    <w:rsid w:val="008F141B"/>
    <w:rsid w:val="009139EF"/>
    <w:rsid w:val="0094250B"/>
    <w:rsid w:val="00945190"/>
    <w:rsid w:val="00950AE1"/>
    <w:rsid w:val="00967791"/>
    <w:rsid w:val="0097712D"/>
    <w:rsid w:val="00991752"/>
    <w:rsid w:val="009A5160"/>
    <w:rsid w:val="009C2ECE"/>
    <w:rsid w:val="009D2791"/>
    <w:rsid w:val="009D48C8"/>
    <w:rsid w:val="009E27B2"/>
    <w:rsid w:val="009E32F3"/>
    <w:rsid w:val="009F414E"/>
    <w:rsid w:val="009F6ACB"/>
    <w:rsid w:val="00A43C1F"/>
    <w:rsid w:val="00A4430A"/>
    <w:rsid w:val="00A458E1"/>
    <w:rsid w:val="00A50F20"/>
    <w:rsid w:val="00A51359"/>
    <w:rsid w:val="00A564A7"/>
    <w:rsid w:val="00A64F00"/>
    <w:rsid w:val="00A67BDF"/>
    <w:rsid w:val="00A77D75"/>
    <w:rsid w:val="00AA1AB5"/>
    <w:rsid w:val="00AA26E0"/>
    <w:rsid w:val="00AB6970"/>
    <w:rsid w:val="00AC32A6"/>
    <w:rsid w:val="00AE0E68"/>
    <w:rsid w:val="00AF533F"/>
    <w:rsid w:val="00AF53F5"/>
    <w:rsid w:val="00B34E63"/>
    <w:rsid w:val="00B46496"/>
    <w:rsid w:val="00B47B1C"/>
    <w:rsid w:val="00B57ACA"/>
    <w:rsid w:val="00B7289C"/>
    <w:rsid w:val="00B73A91"/>
    <w:rsid w:val="00B805F0"/>
    <w:rsid w:val="00B97468"/>
    <w:rsid w:val="00BA0A29"/>
    <w:rsid w:val="00BA37D9"/>
    <w:rsid w:val="00BB1102"/>
    <w:rsid w:val="00BD5A8F"/>
    <w:rsid w:val="00BD7B07"/>
    <w:rsid w:val="00C006AB"/>
    <w:rsid w:val="00C137C7"/>
    <w:rsid w:val="00C31AEB"/>
    <w:rsid w:val="00C3674A"/>
    <w:rsid w:val="00C50205"/>
    <w:rsid w:val="00C54297"/>
    <w:rsid w:val="00C64260"/>
    <w:rsid w:val="00C6562D"/>
    <w:rsid w:val="00C8349B"/>
    <w:rsid w:val="00C8523C"/>
    <w:rsid w:val="00C93124"/>
    <w:rsid w:val="00CA4900"/>
    <w:rsid w:val="00CB2A51"/>
    <w:rsid w:val="00CC5F3F"/>
    <w:rsid w:val="00CD5C8E"/>
    <w:rsid w:val="00CE6B79"/>
    <w:rsid w:val="00CF6803"/>
    <w:rsid w:val="00D05E32"/>
    <w:rsid w:val="00D13EA1"/>
    <w:rsid w:val="00D34F46"/>
    <w:rsid w:val="00D5656C"/>
    <w:rsid w:val="00D57C83"/>
    <w:rsid w:val="00D75011"/>
    <w:rsid w:val="00D75E2C"/>
    <w:rsid w:val="00D818A8"/>
    <w:rsid w:val="00D83702"/>
    <w:rsid w:val="00D87AD7"/>
    <w:rsid w:val="00D95D44"/>
    <w:rsid w:val="00DB6B1F"/>
    <w:rsid w:val="00DD14EA"/>
    <w:rsid w:val="00DD1C2F"/>
    <w:rsid w:val="00DD4859"/>
    <w:rsid w:val="00DE5779"/>
    <w:rsid w:val="00DE5D21"/>
    <w:rsid w:val="00DE7814"/>
    <w:rsid w:val="00DF30B8"/>
    <w:rsid w:val="00E21783"/>
    <w:rsid w:val="00E26511"/>
    <w:rsid w:val="00E36016"/>
    <w:rsid w:val="00E41355"/>
    <w:rsid w:val="00E43AF0"/>
    <w:rsid w:val="00E4643D"/>
    <w:rsid w:val="00E47A43"/>
    <w:rsid w:val="00E55EDE"/>
    <w:rsid w:val="00E65A30"/>
    <w:rsid w:val="00E7261F"/>
    <w:rsid w:val="00E73764"/>
    <w:rsid w:val="00E918CF"/>
    <w:rsid w:val="00E923D7"/>
    <w:rsid w:val="00EA097F"/>
    <w:rsid w:val="00EA17B8"/>
    <w:rsid w:val="00EB7913"/>
    <w:rsid w:val="00ED3B75"/>
    <w:rsid w:val="00EE48EF"/>
    <w:rsid w:val="00F027BE"/>
    <w:rsid w:val="00F03972"/>
    <w:rsid w:val="00F06D10"/>
    <w:rsid w:val="00F40C3F"/>
    <w:rsid w:val="00F44919"/>
    <w:rsid w:val="00F46749"/>
    <w:rsid w:val="00F62D59"/>
    <w:rsid w:val="00F648E1"/>
    <w:rsid w:val="00F65AC8"/>
    <w:rsid w:val="00F71052"/>
    <w:rsid w:val="00F712B3"/>
    <w:rsid w:val="00F73A49"/>
    <w:rsid w:val="00F7481D"/>
    <w:rsid w:val="00F93862"/>
    <w:rsid w:val="00FB10A8"/>
    <w:rsid w:val="00FC6122"/>
    <w:rsid w:val="00FD57BB"/>
    <w:rsid w:val="00FD7AE1"/>
    <w:rsid w:val="00FD7E05"/>
    <w:rsid w:val="00FF6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75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7F6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83702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2D5EE6"/>
    <w:pPr>
      <w:spacing w:line="187" w:lineRule="auto"/>
      <w:jc w:val="both"/>
    </w:pPr>
    <w:rPr>
      <w:rFonts w:ascii="Times New Roman" w:eastAsia="Times New Roman" w:hAnsi="Times New Roman"/>
      <w:sz w:val="28"/>
      <w:szCs w:val="28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2D5EE6"/>
    <w:rPr>
      <w:rFonts w:ascii="Times New Roman" w:hAnsi="Times New Roman" w:cs="Times New Roman"/>
      <w:sz w:val="28"/>
      <w:szCs w:val="28"/>
      <w:lang w:val="uk-UA" w:eastAsia="ru-RU"/>
    </w:rPr>
  </w:style>
  <w:style w:type="paragraph" w:styleId="a7">
    <w:name w:val="No Spacing"/>
    <w:uiPriority w:val="99"/>
    <w:qFormat/>
    <w:rsid w:val="002D5EE6"/>
    <w:rPr>
      <w:lang w:val="uk-UA" w:eastAsia="en-US"/>
    </w:rPr>
  </w:style>
  <w:style w:type="paragraph" w:customStyle="1" w:styleId="1">
    <w:name w:val="Без интервала1"/>
    <w:uiPriority w:val="99"/>
    <w:rsid w:val="002D5EE6"/>
    <w:rPr>
      <w:rFonts w:eastAsia="Times New Roman"/>
      <w:lang w:eastAsia="en-US"/>
    </w:rPr>
  </w:style>
  <w:style w:type="paragraph" w:styleId="a8">
    <w:name w:val="Balloon Text"/>
    <w:basedOn w:val="a"/>
    <w:link w:val="a9"/>
    <w:uiPriority w:val="99"/>
    <w:semiHidden/>
    <w:rsid w:val="002D5E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D5EE6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5A4DA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b">
    <w:name w:val="header"/>
    <w:basedOn w:val="a"/>
    <w:link w:val="ac"/>
    <w:uiPriority w:val="99"/>
    <w:rsid w:val="001C236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1C2361"/>
    <w:rPr>
      <w:rFonts w:cs="Times New Roman"/>
    </w:rPr>
  </w:style>
  <w:style w:type="paragraph" w:styleId="ad">
    <w:name w:val="footer"/>
    <w:basedOn w:val="a"/>
    <w:link w:val="ae"/>
    <w:uiPriority w:val="99"/>
    <w:rsid w:val="001C236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1C2361"/>
    <w:rPr>
      <w:rFonts w:cs="Times New Roman"/>
    </w:rPr>
  </w:style>
  <w:style w:type="character" w:customStyle="1" w:styleId="rvts23">
    <w:name w:val="rvts23"/>
    <w:uiPriority w:val="99"/>
    <w:rsid w:val="00D5656C"/>
    <w:rPr>
      <w:rFonts w:ascii="Times New Roman" w:hAnsi="Times New Roman"/>
    </w:rPr>
  </w:style>
  <w:style w:type="character" w:customStyle="1" w:styleId="FontStyle13">
    <w:name w:val="Font Style13"/>
    <w:uiPriority w:val="99"/>
    <w:rsid w:val="00D5656C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ED3B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customStyle="1" w:styleId="10">
    <w:name w:val="Абзац списку1"/>
    <w:basedOn w:val="a"/>
    <w:uiPriority w:val="99"/>
    <w:rsid w:val="009E32F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styleId="af">
    <w:name w:val="annotation reference"/>
    <w:basedOn w:val="a0"/>
    <w:uiPriority w:val="99"/>
    <w:semiHidden/>
    <w:rsid w:val="00294E6C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294E6C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294E6C"/>
    <w:rPr>
      <w:rFonts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294E6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294E6C"/>
    <w:rPr>
      <w:b/>
      <w:bCs/>
    </w:rPr>
  </w:style>
  <w:style w:type="character" w:styleId="af4">
    <w:name w:val="Hyperlink"/>
    <w:basedOn w:val="a0"/>
    <w:uiPriority w:val="99"/>
    <w:semiHidden/>
    <w:rsid w:val="002C682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Microsoft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Пользователь</dc:creator>
  <cp:lastModifiedBy>Пользователь</cp:lastModifiedBy>
  <cp:revision>18</cp:revision>
  <cp:lastPrinted>2025-01-24T12:09:00Z</cp:lastPrinted>
  <dcterms:created xsi:type="dcterms:W3CDTF">2024-10-25T11:02:00Z</dcterms:created>
  <dcterms:modified xsi:type="dcterms:W3CDTF">2025-01-24T12:09:00Z</dcterms:modified>
</cp:coreProperties>
</file>