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9234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05ABD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FA24C8">
      <w:pPr>
        <w:rPr>
          <w:bCs/>
          <w:sz w:val="28"/>
          <w:szCs w:val="28"/>
          <w:lang w:val="uk-UA"/>
        </w:rPr>
      </w:pPr>
    </w:p>
    <w:p w:rsidR="00B85D1D" w:rsidRDefault="00CB2221" w:rsidP="00917FEF">
      <w:pPr>
        <w:tabs>
          <w:tab w:val="left" w:pos="567"/>
        </w:tabs>
        <w:ind w:right="-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</w:t>
      </w:r>
      <w:r w:rsidR="0066649E">
        <w:rPr>
          <w:bCs/>
          <w:sz w:val="28"/>
          <w:szCs w:val="28"/>
          <w:lang w:val="uk-UA"/>
        </w:rPr>
        <w:t xml:space="preserve"> 20</w:t>
      </w:r>
      <w:r w:rsidR="00FE4A3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</w:t>
      </w:r>
      <w:r w:rsidR="009735BB">
        <w:rPr>
          <w:bCs/>
          <w:sz w:val="28"/>
          <w:szCs w:val="28"/>
          <w:lang w:val="uk-UA"/>
        </w:rPr>
        <w:t>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</w:t>
      </w:r>
      <w:r w:rsidR="002D0BE8">
        <w:rPr>
          <w:bCs/>
          <w:sz w:val="28"/>
          <w:szCs w:val="28"/>
          <w:lang w:val="uk-UA"/>
        </w:rPr>
        <w:t>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705A38">
      <w:pPr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A12413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92347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земельної ділянки</w:t>
      </w:r>
      <w:r w:rsidR="00292347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292347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>комунальної</w:t>
      </w:r>
      <w:r w:rsidR="000E36BE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 власності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2D0BE8">
        <w:rPr>
          <w:sz w:val="28"/>
          <w:szCs w:val="28"/>
          <w:lang w:val="uk-UA"/>
        </w:rPr>
        <w:t>Добрятинського</w:t>
      </w:r>
      <w:proofErr w:type="spellEnd"/>
      <w:r w:rsidR="00292347">
        <w:rPr>
          <w:sz w:val="28"/>
          <w:szCs w:val="28"/>
          <w:lang w:val="uk-UA"/>
        </w:rPr>
        <w:t xml:space="preserve"> </w:t>
      </w:r>
      <w:r w:rsidR="002D0BE8">
        <w:rPr>
          <w:sz w:val="28"/>
          <w:szCs w:val="28"/>
          <w:lang w:val="uk-UA"/>
        </w:rPr>
        <w:t xml:space="preserve">старостинського </w:t>
      </w:r>
      <w:r w:rsidR="009E6C37">
        <w:rPr>
          <w:sz w:val="28"/>
          <w:szCs w:val="28"/>
          <w:lang w:val="uk-UA"/>
        </w:rPr>
        <w:t>округу</w:t>
      </w:r>
    </w:p>
    <w:p w:rsidR="00B85D1D" w:rsidRDefault="00B85D1D" w:rsidP="00705A38">
      <w:pPr>
        <w:ind w:right="4960"/>
        <w:rPr>
          <w:color w:val="000000"/>
          <w:sz w:val="28"/>
          <w:szCs w:val="28"/>
          <w:lang w:val="uk-UA"/>
        </w:rPr>
      </w:pPr>
    </w:p>
    <w:p w:rsidR="0027330F" w:rsidRDefault="0027330F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0E36BE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66649E">
        <w:rPr>
          <w:color w:val="000000"/>
          <w:sz w:val="28"/>
          <w:szCs w:val="28"/>
          <w:lang w:val="uk-UA"/>
        </w:rPr>
        <w:t>у гр.</w:t>
      </w:r>
      <w:r w:rsidR="00292347">
        <w:rPr>
          <w:color w:val="000000"/>
          <w:sz w:val="28"/>
          <w:szCs w:val="28"/>
          <w:lang w:val="uk-UA"/>
        </w:rPr>
        <w:t xml:space="preserve"> </w:t>
      </w:r>
      <w:r w:rsidR="002D0BE8">
        <w:rPr>
          <w:color w:val="000000"/>
          <w:sz w:val="28"/>
          <w:szCs w:val="28"/>
          <w:lang w:val="uk-UA"/>
        </w:rPr>
        <w:t>Зубкова</w:t>
      </w:r>
      <w:r w:rsidR="00105ABD">
        <w:rPr>
          <w:color w:val="000000"/>
          <w:sz w:val="28"/>
          <w:szCs w:val="28"/>
          <w:lang w:val="uk-UA"/>
        </w:rPr>
        <w:t xml:space="preserve"> Володимира Олексійовича</w:t>
      </w:r>
      <w:r w:rsidR="0066649E">
        <w:rPr>
          <w:color w:val="000000"/>
          <w:sz w:val="28"/>
          <w:szCs w:val="28"/>
          <w:lang w:val="uk-UA"/>
        </w:rPr>
        <w:t xml:space="preserve"> від </w:t>
      </w:r>
      <w:r w:rsidR="00292347">
        <w:rPr>
          <w:color w:val="000000"/>
          <w:sz w:val="28"/>
          <w:szCs w:val="28"/>
          <w:lang w:val="uk-UA"/>
        </w:rPr>
        <w:t>0</w:t>
      </w:r>
      <w:r w:rsidR="00105ABD">
        <w:rPr>
          <w:color w:val="000000"/>
          <w:sz w:val="28"/>
          <w:szCs w:val="28"/>
          <w:lang w:val="uk-UA"/>
        </w:rPr>
        <w:t>5</w:t>
      </w:r>
      <w:r w:rsidR="00C268B4">
        <w:rPr>
          <w:color w:val="000000"/>
          <w:sz w:val="28"/>
          <w:szCs w:val="28"/>
          <w:lang w:val="uk-UA"/>
        </w:rPr>
        <w:t>.</w:t>
      </w:r>
      <w:r w:rsidR="00292347">
        <w:rPr>
          <w:color w:val="000000"/>
          <w:sz w:val="28"/>
          <w:szCs w:val="28"/>
          <w:lang w:val="uk-UA"/>
        </w:rPr>
        <w:t>0</w:t>
      </w:r>
      <w:r w:rsidR="00105ABD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.20</w:t>
      </w:r>
      <w:r w:rsidR="00CB2221">
        <w:rPr>
          <w:color w:val="000000"/>
          <w:sz w:val="28"/>
          <w:szCs w:val="28"/>
          <w:lang w:val="uk-UA"/>
        </w:rPr>
        <w:t>25</w:t>
      </w:r>
      <w:r w:rsidR="00292347">
        <w:rPr>
          <w:color w:val="000000"/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інвентаризації земельної ділянки сільськогосподарського призначення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0A2D50">
        <w:rPr>
          <w:sz w:val="28"/>
          <w:szCs w:val="28"/>
          <w:lang w:val="uk-UA"/>
        </w:rPr>
        <w:t>,</w:t>
      </w:r>
      <w:r w:rsidR="00292347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враховуючи </w:t>
      </w:r>
      <w:r w:rsidR="002D0BE8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2D0BE8">
        <w:rPr>
          <w:color w:val="000000"/>
          <w:sz w:val="28"/>
          <w:szCs w:val="28"/>
          <w:lang w:val="uk-UA"/>
        </w:rPr>
        <w:t>Добрятинської</w:t>
      </w:r>
      <w:proofErr w:type="spellEnd"/>
      <w:r w:rsidR="002D0BE8">
        <w:rPr>
          <w:color w:val="000000"/>
          <w:sz w:val="28"/>
          <w:szCs w:val="28"/>
          <w:lang w:val="uk-UA"/>
        </w:rPr>
        <w:t xml:space="preserve"> сільської ради</w:t>
      </w:r>
      <w:r w:rsidR="001D409B">
        <w:rPr>
          <w:color w:val="000000"/>
          <w:sz w:val="28"/>
          <w:szCs w:val="28"/>
          <w:lang w:val="uk-UA"/>
        </w:rPr>
        <w:t xml:space="preserve"> від </w:t>
      </w:r>
      <w:r w:rsidR="002D0BE8">
        <w:rPr>
          <w:color w:val="000000"/>
          <w:sz w:val="28"/>
          <w:szCs w:val="28"/>
          <w:lang w:val="uk-UA"/>
        </w:rPr>
        <w:t>1</w:t>
      </w:r>
      <w:r w:rsidR="00A12413">
        <w:rPr>
          <w:color w:val="000000"/>
          <w:sz w:val="28"/>
          <w:szCs w:val="28"/>
          <w:lang w:val="uk-UA"/>
        </w:rPr>
        <w:t>9</w:t>
      </w:r>
      <w:r w:rsidR="0066649E">
        <w:rPr>
          <w:color w:val="000000"/>
          <w:sz w:val="28"/>
          <w:szCs w:val="28"/>
          <w:lang w:val="uk-UA"/>
        </w:rPr>
        <w:t>.</w:t>
      </w:r>
      <w:r w:rsidR="002D0BE8">
        <w:rPr>
          <w:color w:val="000000"/>
          <w:sz w:val="28"/>
          <w:szCs w:val="28"/>
          <w:lang w:val="uk-UA"/>
        </w:rPr>
        <w:t>07</w:t>
      </w:r>
      <w:r w:rsidR="0066649E">
        <w:rPr>
          <w:color w:val="000000"/>
          <w:sz w:val="28"/>
          <w:szCs w:val="28"/>
          <w:lang w:val="uk-UA"/>
        </w:rPr>
        <w:t>.</w:t>
      </w:r>
      <w:r w:rsidR="002D0BE8">
        <w:rPr>
          <w:color w:val="000000"/>
          <w:sz w:val="28"/>
          <w:szCs w:val="28"/>
          <w:lang w:val="uk-UA"/>
        </w:rPr>
        <w:t>1994 № 7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292347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FE416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lang w:val="uk-UA"/>
        </w:rPr>
      </w:pPr>
    </w:p>
    <w:p w:rsidR="00201B15" w:rsidRPr="00127021" w:rsidRDefault="00201B15" w:rsidP="001E2935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0E36BE">
        <w:rPr>
          <w:sz w:val="28"/>
          <w:szCs w:val="28"/>
          <w:lang w:val="uk-UA"/>
        </w:rPr>
        <w:t xml:space="preserve"> </w:t>
      </w:r>
      <w:r w:rsidRPr="00127021">
        <w:rPr>
          <w:sz w:val="28"/>
          <w:szCs w:val="28"/>
          <w:lang w:val="uk-UA"/>
        </w:rPr>
        <w:t>земельної ділянки</w:t>
      </w:r>
      <w:r w:rsidR="000E36BE">
        <w:rPr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0E36BE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8E07F8">
        <w:rPr>
          <w:color w:val="000000"/>
          <w:sz w:val="28"/>
          <w:szCs w:val="28"/>
          <w:lang w:val="uk-UA"/>
        </w:rPr>
        <w:t>Млинівської селищної ради</w:t>
      </w:r>
      <w:r w:rsidRPr="00127021">
        <w:rPr>
          <w:color w:val="000000"/>
          <w:sz w:val="28"/>
          <w:szCs w:val="28"/>
          <w:lang w:val="uk-UA"/>
        </w:rPr>
        <w:t xml:space="preserve"> площею </w:t>
      </w:r>
      <w:r w:rsidR="00105ABD">
        <w:rPr>
          <w:sz w:val="28"/>
          <w:szCs w:val="28"/>
          <w:shd w:val="clear" w:color="auto" w:fill="FFFFFF"/>
          <w:lang w:val="uk-UA"/>
        </w:rPr>
        <w:t>2,8644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66649E">
        <w:rPr>
          <w:sz w:val="28"/>
          <w:szCs w:val="28"/>
          <w:lang w:val="uk-UA"/>
        </w:rPr>
        <w:t>562388</w:t>
      </w:r>
      <w:r w:rsidR="00821AA9">
        <w:rPr>
          <w:sz w:val="28"/>
          <w:szCs w:val="28"/>
          <w:lang w:val="uk-UA"/>
        </w:rPr>
        <w:t>2</w:t>
      </w:r>
      <w:r w:rsidR="00105ABD">
        <w:rPr>
          <w:sz w:val="28"/>
          <w:szCs w:val="28"/>
          <w:lang w:val="uk-UA"/>
        </w:rPr>
        <w:t>3</w:t>
      </w:r>
      <w:r w:rsidR="0066649E">
        <w:rPr>
          <w:sz w:val="28"/>
          <w:szCs w:val="28"/>
          <w:lang w:val="uk-UA"/>
        </w:rPr>
        <w:t>00:0</w:t>
      </w:r>
      <w:r w:rsidR="00105ABD">
        <w:rPr>
          <w:sz w:val="28"/>
          <w:szCs w:val="28"/>
          <w:lang w:val="uk-UA"/>
        </w:rPr>
        <w:t>5</w:t>
      </w:r>
      <w:r w:rsidR="00552FA4" w:rsidRPr="00B746E2">
        <w:rPr>
          <w:sz w:val="28"/>
          <w:szCs w:val="28"/>
          <w:lang w:val="uk-UA"/>
        </w:rPr>
        <w:t>:0</w:t>
      </w:r>
      <w:r w:rsidR="00105ABD">
        <w:rPr>
          <w:sz w:val="28"/>
          <w:szCs w:val="28"/>
          <w:lang w:val="uk-UA"/>
        </w:rPr>
        <w:t>31</w:t>
      </w:r>
      <w:r w:rsidR="00552FA4" w:rsidRPr="00B746E2">
        <w:rPr>
          <w:sz w:val="28"/>
          <w:szCs w:val="28"/>
          <w:lang w:val="uk-UA"/>
        </w:rPr>
        <w:t>:0</w:t>
      </w:r>
      <w:r w:rsidR="00105ABD">
        <w:rPr>
          <w:sz w:val="28"/>
          <w:szCs w:val="28"/>
          <w:lang w:val="uk-UA"/>
        </w:rPr>
        <w:t>021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AF7451" w:rsidRDefault="000E36BE" w:rsidP="00FE4162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05ABD">
        <w:rPr>
          <w:color w:val="000000"/>
          <w:sz w:val="28"/>
          <w:szCs w:val="28"/>
          <w:lang w:val="uk-UA"/>
        </w:rPr>
        <w:t>Добрятинського</w:t>
      </w:r>
      <w:proofErr w:type="spellEnd"/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05ABD" w:rsidRDefault="00105ABD" w:rsidP="002D0BE8">
      <w:pPr>
        <w:pStyle w:val="a3"/>
        <w:shd w:val="clear" w:color="auto" w:fill="FFFFFF"/>
        <w:tabs>
          <w:tab w:val="left" w:pos="0"/>
          <w:tab w:val="left" w:pos="156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</w:p>
    <w:p w:rsidR="002D0BE8" w:rsidRDefault="002D0BE8" w:rsidP="002D0BE8">
      <w:pPr>
        <w:pStyle w:val="a3"/>
        <w:shd w:val="clear" w:color="auto" w:fill="FFFFFF"/>
        <w:tabs>
          <w:tab w:val="left" w:pos="0"/>
          <w:tab w:val="left" w:pos="156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577B61" w:rsidRDefault="00577B61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F7451" w:rsidRDefault="00AF7451" w:rsidP="00AF74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1E2935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142"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E36BE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0E36BE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821AA9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D2849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B85D1D" w:rsidP="001E293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A837D6">
        <w:rPr>
          <w:color w:val="000000"/>
          <w:sz w:val="28"/>
          <w:szCs w:val="28"/>
          <w:lang w:val="uk-UA"/>
        </w:rPr>
        <w:t xml:space="preserve">            </w:t>
      </w:r>
      <w:r w:rsidR="002D0BE8">
        <w:rPr>
          <w:color w:val="000000"/>
          <w:sz w:val="28"/>
          <w:szCs w:val="28"/>
          <w:lang w:val="uk-UA"/>
        </w:rPr>
        <w:t xml:space="preserve">      </w:t>
      </w:r>
      <w:r w:rsidR="00A837D6">
        <w:rPr>
          <w:color w:val="000000"/>
          <w:sz w:val="28"/>
          <w:szCs w:val="28"/>
          <w:lang w:val="uk-UA"/>
        </w:rPr>
        <w:t>Дмитро ЛЕВИЦЬКИЙ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FE416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0E36BE"/>
    <w:rsid w:val="00105ABD"/>
    <w:rsid w:val="00126206"/>
    <w:rsid w:val="00127021"/>
    <w:rsid w:val="00144D8F"/>
    <w:rsid w:val="00152D4D"/>
    <w:rsid w:val="00153E31"/>
    <w:rsid w:val="00155C59"/>
    <w:rsid w:val="001730B5"/>
    <w:rsid w:val="00175FAF"/>
    <w:rsid w:val="0019066F"/>
    <w:rsid w:val="001D409B"/>
    <w:rsid w:val="001E2935"/>
    <w:rsid w:val="001E56D8"/>
    <w:rsid w:val="00201B15"/>
    <w:rsid w:val="00203F2A"/>
    <w:rsid w:val="00211056"/>
    <w:rsid w:val="00217AC1"/>
    <w:rsid w:val="00257FAA"/>
    <w:rsid w:val="0027330F"/>
    <w:rsid w:val="00292347"/>
    <w:rsid w:val="002A36D5"/>
    <w:rsid w:val="002A64ED"/>
    <w:rsid w:val="002B6F64"/>
    <w:rsid w:val="002D0BE8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4D68C6"/>
    <w:rsid w:val="005019C9"/>
    <w:rsid w:val="00507F0D"/>
    <w:rsid w:val="00517435"/>
    <w:rsid w:val="00543252"/>
    <w:rsid w:val="00550897"/>
    <w:rsid w:val="00552FA4"/>
    <w:rsid w:val="005542DC"/>
    <w:rsid w:val="005612B2"/>
    <w:rsid w:val="00577B61"/>
    <w:rsid w:val="005825F0"/>
    <w:rsid w:val="00595429"/>
    <w:rsid w:val="005B76F3"/>
    <w:rsid w:val="005F48BB"/>
    <w:rsid w:val="0066649E"/>
    <w:rsid w:val="00684955"/>
    <w:rsid w:val="006E75F1"/>
    <w:rsid w:val="006F2595"/>
    <w:rsid w:val="006F3A62"/>
    <w:rsid w:val="006F3D71"/>
    <w:rsid w:val="00705A38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21AA9"/>
    <w:rsid w:val="008349F1"/>
    <w:rsid w:val="008515EA"/>
    <w:rsid w:val="00876CD8"/>
    <w:rsid w:val="008E07F8"/>
    <w:rsid w:val="00917FEF"/>
    <w:rsid w:val="00932821"/>
    <w:rsid w:val="00957BF7"/>
    <w:rsid w:val="0096284E"/>
    <w:rsid w:val="009735BB"/>
    <w:rsid w:val="0099279C"/>
    <w:rsid w:val="009B3B3E"/>
    <w:rsid w:val="009B3DCF"/>
    <w:rsid w:val="009C4931"/>
    <w:rsid w:val="009C6B48"/>
    <w:rsid w:val="009D2849"/>
    <w:rsid w:val="009D535C"/>
    <w:rsid w:val="009E6C37"/>
    <w:rsid w:val="00A12413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C05F12"/>
    <w:rsid w:val="00C14242"/>
    <w:rsid w:val="00C268B4"/>
    <w:rsid w:val="00C42801"/>
    <w:rsid w:val="00C759A4"/>
    <w:rsid w:val="00C83DEC"/>
    <w:rsid w:val="00CB2221"/>
    <w:rsid w:val="00CD3302"/>
    <w:rsid w:val="00CE7BB7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A24C8"/>
    <w:rsid w:val="00FE4162"/>
    <w:rsid w:val="00FE4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A6B2"/>
  <w15:docId w15:val="{74F372FD-D394-400E-843B-7F52ECB4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2F3D1-8B3B-4333-A387-471FF467C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1338</Words>
  <Characters>763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47</cp:revision>
  <cp:lastPrinted>2025-06-03T12:21:00Z</cp:lastPrinted>
  <dcterms:created xsi:type="dcterms:W3CDTF">2024-06-04T13:06:00Z</dcterms:created>
  <dcterms:modified xsi:type="dcterms:W3CDTF">2025-06-03T12:22:00Z</dcterms:modified>
</cp:coreProperties>
</file>