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034" w:rsidRDefault="00345034" w:rsidP="00161CE6">
      <w:pPr>
        <w:spacing w:after="0" w:line="240" w:lineRule="auto"/>
        <w:ind w:right="0" w:firstLine="0"/>
        <w:rPr>
          <w:szCs w:val="28"/>
          <w:lang w:val="uk-UA"/>
        </w:rPr>
      </w:pPr>
      <w:r>
        <w:rPr>
          <w:szCs w:val="28"/>
          <w:lang w:val="uk-UA"/>
        </w:rPr>
        <w:t>СХВАЛЕНО</w:t>
      </w:r>
    </w:p>
    <w:p w:rsidR="00345034" w:rsidRDefault="00345034" w:rsidP="00161CE6">
      <w:pPr>
        <w:spacing w:after="0" w:line="240" w:lineRule="auto"/>
        <w:ind w:right="0" w:firstLine="0"/>
        <w:rPr>
          <w:szCs w:val="28"/>
          <w:lang w:val="uk-UA"/>
        </w:rPr>
      </w:pPr>
      <w:r>
        <w:rPr>
          <w:szCs w:val="28"/>
          <w:lang w:val="uk-UA"/>
        </w:rPr>
        <w:t>Рішення виконавчого комітету</w:t>
      </w:r>
    </w:p>
    <w:p w:rsidR="00345034" w:rsidRDefault="00345034" w:rsidP="00161CE6">
      <w:pPr>
        <w:spacing w:after="0" w:line="240" w:lineRule="auto"/>
        <w:ind w:right="0" w:firstLine="0"/>
        <w:rPr>
          <w:szCs w:val="28"/>
          <w:lang w:val="uk-UA"/>
        </w:rPr>
      </w:pPr>
      <w:r>
        <w:rPr>
          <w:szCs w:val="28"/>
          <w:lang w:val="uk-UA"/>
        </w:rPr>
        <w:t>Млинівської селищної ради</w:t>
      </w:r>
    </w:p>
    <w:p w:rsidR="00345034" w:rsidRDefault="00345034" w:rsidP="00161CE6">
      <w:pPr>
        <w:spacing w:after="0" w:line="240" w:lineRule="auto"/>
        <w:ind w:right="0" w:firstLine="0"/>
        <w:rPr>
          <w:szCs w:val="28"/>
          <w:lang w:val="uk-UA"/>
        </w:rPr>
      </w:pPr>
      <w:r>
        <w:rPr>
          <w:szCs w:val="28"/>
          <w:lang w:val="uk-UA"/>
        </w:rPr>
        <w:t xml:space="preserve">27.08.2025 № 215 </w:t>
      </w:r>
    </w:p>
    <w:p w:rsidR="00345034" w:rsidRDefault="00345034" w:rsidP="009E0E83">
      <w:pPr>
        <w:spacing w:after="0" w:line="240" w:lineRule="auto"/>
        <w:ind w:right="0" w:firstLine="0"/>
        <w:jc w:val="center"/>
        <w:rPr>
          <w:szCs w:val="28"/>
          <w:lang w:val="uk-UA"/>
        </w:rPr>
      </w:pPr>
    </w:p>
    <w:p w:rsidR="00345034" w:rsidRPr="009E3428" w:rsidRDefault="00345034" w:rsidP="00D248F3">
      <w:pPr>
        <w:spacing w:after="0" w:line="240" w:lineRule="auto"/>
        <w:ind w:right="0" w:firstLine="0"/>
        <w:jc w:val="center"/>
        <w:rPr>
          <w:szCs w:val="28"/>
          <w:lang w:val="uk-UA"/>
        </w:rPr>
      </w:pPr>
      <w:r w:rsidRPr="009E3428">
        <w:rPr>
          <w:szCs w:val="28"/>
          <w:lang w:val="uk-UA"/>
        </w:rPr>
        <w:t>ПРОГНОЗ</w:t>
      </w:r>
    </w:p>
    <w:p w:rsidR="00345034" w:rsidRPr="009E0E83" w:rsidRDefault="00345034" w:rsidP="00D248F3">
      <w:pPr>
        <w:spacing w:after="0" w:line="240" w:lineRule="auto"/>
        <w:ind w:right="0" w:firstLine="0"/>
        <w:jc w:val="center"/>
        <w:rPr>
          <w:szCs w:val="28"/>
          <w:lang w:val="uk-UA"/>
        </w:rPr>
      </w:pPr>
      <w:r w:rsidRPr="009E3428">
        <w:rPr>
          <w:szCs w:val="28"/>
          <w:lang w:val="uk-UA"/>
        </w:rPr>
        <w:t xml:space="preserve">бюджету </w:t>
      </w:r>
      <w:r w:rsidRPr="009E0E83">
        <w:rPr>
          <w:szCs w:val="28"/>
          <w:lang w:val="uk-UA"/>
        </w:rPr>
        <w:t>Млинівської селищної територіальної громади</w:t>
      </w:r>
    </w:p>
    <w:p w:rsidR="00345034" w:rsidRPr="009E0E83" w:rsidRDefault="00345034" w:rsidP="00D248F3">
      <w:pPr>
        <w:spacing w:after="0" w:line="240" w:lineRule="auto"/>
        <w:ind w:right="0" w:firstLine="0"/>
        <w:jc w:val="center"/>
        <w:rPr>
          <w:szCs w:val="28"/>
          <w:lang w:val="uk-UA"/>
        </w:rPr>
      </w:pPr>
      <w:r w:rsidRPr="009E0E83">
        <w:rPr>
          <w:szCs w:val="28"/>
          <w:lang w:val="uk-UA"/>
        </w:rPr>
        <w:t>на 2026 - 2028 роки</w:t>
      </w:r>
    </w:p>
    <w:p w:rsidR="00345034" w:rsidRPr="009E0E83" w:rsidRDefault="00345034" w:rsidP="00D248F3">
      <w:pPr>
        <w:spacing w:after="0" w:line="240" w:lineRule="auto"/>
        <w:ind w:right="0" w:firstLine="0"/>
        <w:jc w:val="center"/>
        <w:rPr>
          <w:szCs w:val="28"/>
          <w:lang w:val="uk-UA"/>
        </w:rPr>
      </w:pPr>
      <w:r w:rsidRPr="009E0E83">
        <w:rPr>
          <w:szCs w:val="28"/>
          <w:lang w:val="uk-UA"/>
        </w:rPr>
        <w:t>1751500000</w:t>
      </w:r>
    </w:p>
    <w:p w:rsidR="00345034" w:rsidRPr="009E0E83" w:rsidRDefault="00345034" w:rsidP="009E0E83">
      <w:pPr>
        <w:spacing w:after="0" w:line="240" w:lineRule="auto"/>
        <w:ind w:right="0" w:firstLine="0"/>
        <w:rPr>
          <w:b/>
          <w:szCs w:val="28"/>
          <w:lang w:val="uk-UA"/>
        </w:rPr>
      </w:pPr>
      <w:r w:rsidRPr="009E0E83">
        <w:rPr>
          <w:b/>
          <w:szCs w:val="28"/>
          <w:lang w:val="uk-UA"/>
        </w:rPr>
        <w:t xml:space="preserve">                                               І. Загальна частина </w:t>
      </w:r>
    </w:p>
    <w:p w:rsidR="00345034" w:rsidRPr="009E0E83" w:rsidRDefault="00345034" w:rsidP="009E0E83">
      <w:pPr>
        <w:pStyle w:val="1"/>
        <w:spacing w:after="0" w:line="240" w:lineRule="auto"/>
        <w:ind w:left="0" w:firstLine="567"/>
        <w:jc w:val="both"/>
        <w:rPr>
          <w:b w:val="0"/>
          <w:color w:val="000000"/>
          <w:szCs w:val="28"/>
          <w:lang w:val="uk-UA"/>
        </w:rPr>
      </w:pPr>
      <w:r w:rsidRPr="009E0E83">
        <w:rPr>
          <w:b w:val="0"/>
          <w:color w:val="000000"/>
          <w:szCs w:val="28"/>
          <w:lang w:val="uk-UA"/>
        </w:rPr>
        <w:t>Прогноз місцевого бюджету є документом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w:t>
      </w:r>
      <w:r w:rsidRPr="009E0E83">
        <w:rPr>
          <w:szCs w:val="28"/>
          <w:lang w:val="uk-UA"/>
        </w:rPr>
        <w:t xml:space="preserve"> </w:t>
      </w:r>
      <w:r w:rsidRPr="009E0E83">
        <w:rPr>
          <w:b w:val="0"/>
          <w:szCs w:val="28"/>
          <w:lang w:val="uk-UA"/>
        </w:rPr>
        <w:t>Внаслідок триваючої агресії російської федерації проти України, високий ступінь невизначеності та обмежень у різних сферах економіки створюють нові виклики, які потребують оперативного реагування та швидких трансформацій.</w:t>
      </w:r>
    </w:p>
    <w:p w:rsidR="00345034" w:rsidRPr="009E0E83" w:rsidRDefault="00345034" w:rsidP="009E0E83">
      <w:pPr>
        <w:spacing w:after="0" w:line="240" w:lineRule="auto"/>
        <w:ind w:right="0" w:firstLine="567"/>
        <w:rPr>
          <w:szCs w:val="28"/>
          <w:lang w:val="uk-UA"/>
        </w:rPr>
      </w:pPr>
      <w:r w:rsidRPr="009E0E83">
        <w:rPr>
          <w:szCs w:val="28"/>
          <w:lang w:val="uk-UA"/>
        </w:rPr>
        <w:t>Державна бюджетна політика у сфері місцевих бюджетів та міжбюджетних відносин у 2026-2028 роках спрямована на:</w:t>
      </w:r>
    </w:p>
    <w:p w:rsidR="00345034" w:rsidRPr="009E0E83" w:rsidRDefault="00345034" w:rsidP="009E0E83">
      <w:pPr>
        <w:spacing w:after="0" w:line="240" w:lineRule="auto"/>
        <w:ind w:right="0" w:firstLine="567"/>
        <w:rPr>
          <w:szCs w:val="28"/>
          <w:lang w:val="uk-UA"/>
        </w:rPr>
      </w:pPr>
      <w:r w:rsidRPr="009E0E83">
        <w:rPr>
          <w:szCs w:val="28"/>
          <w:lang w:val="uk-UA"/>
        </w:rPr>
        <w:t>зміцнення фінансової спроможності місцевого бюджету;</w:t>
      </w:r>
    </w:p>
    <w:p w:rsidR="00345034" w:rsidRPr="009E0E83" w:rsidRDefault="00345034" w:rsidP="009E0E83">
      <w:pPr>
        <w:spacing w:after="0" w:line="240" w:lineRule="auto"/>
        <w:ind w:right="0" w:firstLine="567"/>
        <w:rPr>
          <w:szCs w:val="28"/>
          <w:lang w:val="uk-UA"/>
        </w:rPr>
      </w:pPr>
      <w:r w:rsidRPr="009E0E83">
        <w:rPr>
          <w:szCs w:val="28"/>
          <w:lang w:val="uk-UA"/>
        </w:rPr>
        <w:t>удосконалення міжбюджетного регулювання;</w:t>
      </w:r>
    </w:p>
    <w:p w:rsidR="00345034" w:rsidRPr="009E0E83" w:rsidRDefault="00345034" w:rsidP="009E0E83">
      <w:pPr>
        <w:spacing w:after="0" w:line="240" w:lineRule="auto"/>
        <w:ind w:right="0" w:firstLine="567"/>
        <w:rPr>
          <w:szCs w:val="28"/>
          <w:lang w:val="uk-UA"/>
        </w:rPr>
      </w:pPr>
      <w:r w:rsidRPr="009E0E83">
        <w:rPr>
          <w:szCs w:val="28"/>
          <w:lang w:val="uk-UA"/>
        </w:rPr>
        <w:t>підвищення ефективності формування фінансових ресурсів місцевого бюджету на середньостроковий період;</w:t>
      </w:r>
    </w:p>
    <w:p w:rsidR="00345034" w:rsidRPr="009E0E83" w:rsidRDefault="00345034" w:rsidP="009E0E83">
      <w:pPr>
        <w:spacing w:after="0" w:line="240" w:lineRule="auto"/>
        <w:ind w:right="0" w:firstLine="567"/>
        <w:rPr>
          <w:szCs w:val="28"/>
          <w:lang w:val="uk-UA"/>
        </w:rPr>
      </w:pPr>
      <w:r w:rsidRPr="009E0E83">
        <w:rPr>
          <w:szCs w:val="28"/>
          <w:lang w:val="uk-UA"/>
        </w:rPr>
        <w:t>забезпечення методологічної основи з метою належної організації середньострокового бюджетного планування на місцевому рівні;</w:t>
      </w:r>
    </w:p>
    <w:p w:rsidR="00345034" w:rsidRPr="009E0E83" w:rsidRDefault="00345034" w:rsidP="009E0E83">
      <w:pPr>
        <w:spacing w:after="0" w:line="240" w:lineRule="auto"/>
        <w:ind w:right="0" w:firstLine="567"/>
        <w:rPr>
          <w:szCs w:val="28"/>
          <w:lang w:val="uk-UA"/>
        </w:rPr>
      </w:pPr>
      <w:r w:rsidRPr="009E0E83">
        <w:rPr>
          <w:szCs w:val="28"/>
          <w:lang w:val="uk-UA"/>
        </w:rPr>
        <w:t>планування публічних інвестицій на основі нововведень до бюджетного законодавства;</w:t>
      </w:r>
    </w:p>
    <w:p w:rsidR="00345034" w:rsidRPr="009E0E83" w:rsidRDefault="00345034" w:rsidP="009E0E83">
      <w:pPr>
        <w:spacing w:after="0" w:line="240" w:lineRule="auto"/>
        <w:ind w:right="0" w:firstLine="567"/>
        <w:rPr>
          <w:szCs w:val="28"/>
          <w:lang w:val="uk-UA"/>
        </w:rPr>
      </w:pPr>
      <w:r w:rsidRPr="009E0E83">
        <w:rPr>
          <w:szCs w:val="28"/>
          <w:lang w:val="uk-UA"/>
        </w:rPr>
        <w:t>підвищення прозорості та результативності використання бюджетних ресурсів.</w:t>
      </w:r>
    </w:p>
    <w:p w:rsidR="00345034" w:rsidRDefault="00345034" w:rsidP="003C3C23">
      <w:pPr>
        <w:spacing w:after="0" w:line="240" w:lineRule="auto"/>
        <w:ind w:right="0" w:firstLine="567"/>
        <w:rPr>
          <w:szCs w:val="28"/>
          <w:lang w:val="uk-UA"/>
        </w:rPr>
      </w:pPr>
      <w:r w:rsidRPr="009E0E83">
        <w:rPr>
          <w:szCs w:val="28"/>
          <w:lang w:val="uk-UA"/>
        </w:rPr>
        <w:t>Виважена бюджетна політика на усіх рівнях є основою для збереження макроекономічної та фінансової стабільності під час воєнного стану, а також підґрунтям для післявоєнного відновлення.</w:t>
      </w:r>
    </w:p>
    <w:p w:rsidR="00345034" w:rsidRPr="009E0E83" w:rsidRDefault="00345034" w:rsidP="003C3C23">
      <w:pPr>
        <w:spacing w:after="0" w:line="240" w:lineRule="auto"/>
        <w:ind w:right="0" w:firstLine="567"/>
        <w:rPr>
          <w:szCs w:val="28"/>
          <w:lang w:val="uk-UA"/>
        </w:rPr>
      </w:pPr>
      <w:r w:rsidRPr="009E0E83">
        <w:rPr>
          <w:szCs w:val="28"/>
          <w:lang w:val="uk-UA"/>
        </w:rPr>
        <w:t>Прогноз бюджету Млинівської селищної територіальної громади на 2026</w:t>
      </w:r>
      <w:r>
        <w:rPr>
          <w:szCs w:val="28"/>
          <w:lang w:val="uk-UA"/>
        </w:rPr>
        <w:t>-2</w:t>
      </w:r>
      <w:r w:rsidRPr="009E0E83">
        <w:rPr>
          <w:szCs w:val="28"/>
          <w:lang w:val="uk-UA"/>
        </w:rPr>
        <w:t>028 роки (далі – Прогноз) розроблено на основі положень Бюджетного</w:t>
      </w:r>
      <w:r>
        <w:rPr>
          <w:szCs w:val="28"/>
          <w:lang w:val="uk-UA"/>
        </w:rPr>
        <w:t xml:space="preserve"> к</w:t>
      </w:r>
      <w:r w:rsidRPr="009E0E83">
        <w:rPr>
          <w:szCs w:val="28"/>
          <w:lang w:val="uk-UA"/>
        </w:rPr>
        <w:t>одексу України, Податкового кодексу України, та з урахуванням:</w:t>
      </w:r>
    </w:p>
    <w:p w:rsidR="00345034" w:rsidRPr="009E0E83" w:rsidRDefault="00345034" w:rsidP="009E0E83">
      <w:pPr>
        <w:spacing w:after="0" w:line="240" w:lineRule="auto"/>
        <w:ind w:right="0" w:firstLine="567"/>
        <w:rPr>
          <w:color w:val="auto"/>
          <w:szCs w:val="28"/>
          <w:lang w:val="uk-UA"/>
        </w:rPr>
      </w:pPr>
      <w:r w:rsidRPr="009E0E83">
        <w:rPr>
          <w:rStyle w:val="a7"/>
          <w:bCs/>
          <w:i w:val="0"/>
          <w:iCs w:val="0"/>
          <w:color w:val="auto"/>
          <w:szCs w:val="28"/>
          <w:shd w:val="clear" w:color="auto" w:fill="FFFFFF"/>
          <w:lang w:val="uk-UA"/>
        </w:rPr>
        <w:t>п</w:t>
      </w:r>
      <w:r w:rsidRPr="009E0E83">
        <w:rPr>
          <w:rStyle w:val="a7"/>
          <w:bCs/>
          <w:i w:val="0"/>
          <w:iCs w:val="0"/>
          <w:color w:val="auto"/>
          <w:szCs w:val="28"/>
          <w:shd w:val="clear" w:color="auto" w:fill="FFFFFF"/>
        </w:rPr>
        <w:t>о</w:t>
      </w:r>
      <w:r w:rsidRPr="009E0E83">
        <w:rPr>
          <w:color w:val="auto"/>
          <w:szCs w:val="28"/>
          <w:shd w:val="clear" w:color="auto" w:fill="FFFFFF"/>
        </w:rPr>
        <w:t>станов</w:t>
      </w:r>
      <w:r w:rsidRPr="009E0E83">
        <w:rPr>
          <w:color w:val="auto"/>
          <w:szCs w:val="28"/>
          <w:shd w:val="clear" w:color="auto" w:fill="FFFFFF"/>
          <w:lang w:val="uk-UA"/>
        </w:rPr>
        <w:t>и</w:t>
      </w:r>
      <w:r w:rsidRPr="009E0E83">
        <w:rPr>
          <w:color w:val="auto"/>
          <w:szCs w:val="28"/>
          <w:shd w:val="clear" w:color="auto" w:fill="FFFFFF"/>
        </w:rPr>
        <w:t xml:space="preserve"> Кабінету Міністрів України від 27.06.2025 № 774 «Про схвалення Бюджетної декларації на 2026–2028 роки»</w:t>
      </w:r>
      <w:r w:rsidRPr="009E0E83">
        <w:rPr>
          <w:color w:val="auto"/>
          <w:szCs w:val="28"/>
          <w:shd w:val="clear" w:color="auto" w:fill="FFFFFF"/>
          <w:lang w:val="uk-UA"/>
        </w:rPr>
        <w:t>;</w:t>
      </w:r>
    </w:p>
    <w:p w:rsidR="00345034" w:rsidRPr="009E0E83" w:rsidRDefault="00345034" w:rsidP="009E0E83">
      <w:pPr>
        <w:spacing w:after="0" w:line="240" w:lineRule="auto"/>
        <w:ind w:right="0" w:firstLine="567"/>
        <w:rPr>
          <w:szCs w:val="28"/>
          <w:lang w:val="uk-UA"/>
        </w:rPr>
      </w:pPr>
      <w:r w:rsidRPr="009E0E83">
        <w:rPr>
          <w:szCs w:val="28"/>
        </w:rPr>
        <w:t>постанови Кабінету Міністрів України від 05</w:t>
      </w:r>
      <w:r>
        <w:rPr>
          <w:szCs w:val="28"/>
          <w:lang w:val="uk-UA"/>
        </w:rPr>
        <w:t>.08.</w:t>
      </w:r>
      <w:r w:rsidRPr="009E0E83">
        <w:rPr>
          <w:szCs w:val="28"/>
        </w:rPr>
        <w:t>2020 № 695 «Про затвердження</w:t>
      </w:r>
      <w:proofErr w:type="gramStart"/>
      <w:r w:rsidRPr="009E0E83">
        <w:rPr>
          <w:szCs w:val="28"/>
        </w:rPr>
        <w:t xml:space="preserve"> Д</w:t>
      </w:r>
      <w:proofErr w:type="gramEnd"/>
      <w:r w:rsidRPr="009E0E83">
        <w:rPr>
          <w:szCs w:val="28"/>
        </w:rPr>
        <w:t xml:space="preserve">ержавної стратегії регіонального розвитку на 2021−2027 роки»; </w:t>
      </w:r>
    </w:p>
    <w:p w:rsidR="00345034" w:rsidRPr="009E0E83" w:rsidRDefault="00345034" w:rsidP="009E0E83">
      <w:pPr>
        <w:spacing w:after="0" w:line="240" w:lineRule="auto"/>
        <w:ind w:right="0" w:firstLine="567"/>
        <w:rPr>
          <w:szCs w:val="28"/>
          <w:lang w:val="uk-UA"/>
        </w:rPr>
      </w:pPr>
      <w:r w:rsidRPr="009E3428">
        <w:rPr>
          <w:szCs w:val="28"/>
          <w:lang w:val="uk-UA"/>
        </w:rPr>
        <w:t>постанови Кабінету Міністрів України від 16</w:t>
      </w:r>
      <w:r>
        <w:rPr>
          <w:szCs w:val="28"/>
          <w:lang w:val="uk-UA"/>
        </w:rPr>
        <w:t>.02.</w:t>
      </w:r>
      <w:r w:rsidRPr="009E3428">
        <w:rPr>
          <w:szCs w:val="28"/>
          <w:lang w:val="uk-UA"/>
        </w:rPr>
        <w:t xml:space="preserve">2011 № 106 «Деякі питання ведення обліку податків, зборів, платежів та інших доходів бюджету»; </w:t>
      </w:r>
    </w:p>
    <w:p w:rsidR="00345034" w:rsidRDefault="00345034" w:rsidP="009E0E83">
      <w:pPr>
        <w:spacing w:after="0" w:line="240" w:lineRule="auto"/>
        <w:ind w:right="0" w:firstLine="567"/>
        <w:rPr>
          <w:szCs w:val="28"/>
          <w:lang w:val="uk-UA"/>
        </w:rPr>
      </w:pPr>
      <w:r w:rsidRPr="009E3428">
        <w:rPr>
          <w:szCs w:val="28"/>
          <w:lang w:val="uk-UA"/>
        </w:rPr>
        <w:t>постанови Кабінету Міністрів України від 28</w:t>
      </w:r>
      <w:r>
        <w:rPr>
          <w:szCs w:val="28"/>
          <w:lang w:val="uk-UA"/>
        </w:rPr>
        <w:t>.02.</w:t>
      </w:r>
      <w:r w:rsidRPr="009E3428">
        <w:rPr>
          <w:szCs w:val="28"/>
          <w:lang w:val="uk-UA"/>
        </w:rPr>
        <w:t xml:space="preserve">2025 № 294 «Про затвердження Порядку розроблення та моніторингу реалізації середньострокового плану пріоритетних публічних інвестицій держави»; </w:t>
      </w:r>
    </w:p>
    <w:p w:rsidR="00345034" w:rsidRPr="009E0E83" w:rsidRDefault="00345034" w:rsidP="009E0E83">
      <w:pPr>
        <w:spacing w:after="0" w:line="240" w:lineRule="auto"/>
        <w:ind w:right="0" w:firstLine="567"/>
        <w:rPr>
          <w:szCs w:val="28"/>
          <w:lang w:val="uk-UA"/>
        </w:rPr>
      </w:pPr>
      <w:r w:rsidRPr="009E3428">
        <w:rPr>
          <w:szCs w:val="28"/>
          <w:lang w:val="uk-UA"/>
        </w:rPr>
        <w:t>розпорядження Кабінету Міністрів України від 18</w:t>
      </w:r>
      <w:r>
        <w:rPr>
          <w:szCs w:val="28"/>
          <w:lang w:val="uk-UA"/>
        </w:rPr>
        <w:t>.03.</w:t>
      </w:r>
      <w:r w:rsidRPr="009E3428">
        <w:rPr>
          <w:szCs w:val="28"/>
          <w:lang w:val="uk-UA"/>
        </w:rPr>
        <w:t>2024 № 244-р «Про схвалення Плану України»;</w:t>
      </w:r>
    </w:p>
    <w:p w:rsidR="00345034" w:rsidRDefault="00345034" w:rsidP="009E0E83">
      <w:pPr>
        <w:spacing w:after="0" w:line="240" w:lineRule="auto"/>
        <w:ind w:right="0" w:firstLine="567"/>
        <w:rPr>
          <w:szCs w:val="28"/>
          <w:lang w:val="uk-UA"/>
        </w:rPr>
      </w:pPr>
      <w:r w:rsidRPr="009E3428">
        <w:rPr>
          <w:szCs w:val="28"/>
          <w:lang w:val="uk-UA"/>
        </w:rPr>
        <w:lastRenderedPageBreak/>
        <w:t>розпорядження Кабінету Міністрів України від 29</w:t>
      </w:r>
      <w:r>
        <w:rPr>
          <w:szCs w:val="28"/>
          <w:lang w:val="uk-UA"/>
        </w:rPr>
        <w:t>.12.</w:t>
      </w:r>
      <w:r w:rsidRPr="009E3428">
        <w:rPr>
          <w:szCs w:val="28"/>
          <w:lang w:val="uk-UA"/>
        </w:rPr>
        <w:t>2021 № 1805-р «Про схвалення Стратегії реформування системи управління державними фінансами на 2022</w:t>
      </w:r>
      <w:r>
        <w:rPr>
          <w:szCs w:val="28"/>
          <w:lang w:val="uk-UA"/>
        </w:rPr>
        <w:t>-</w:t>
      </w:r>
      <w:r w:rsidRPr="009E3428">
        <w:rPr>
          <w:szCs w:val="28"/>
          <w:lang w:val="uk-UA"/>
        </w:rPr>
        <w:t xml:space="preserve">2025 роки та плану заходів з її реалізації»; </w:t>
      </w:r>
      <w:r w:rsidRPr="009E0E83">
        <w:rPr>
          <w:szCs w:val="28"/>
          <w:lang w:val="uk-UA"/>
        </w:rPr>
        <w:tab/>
      </w:r>
    </w:p>
    <w:p w:rsidR="00345034" w:rsidRDefault="00345034" w:rsidP="009E0E83">
      <w:pPr>
        <w:spacing w:after="0" w:line="240" w:lineRule="auto"/>
        <w:ind w:right="0" w:firstLine="567"/>
        <w:rPr>
          <w:szCs w:val="28"/>
          <w:lang w:val="uk-UA"/>
        </w:rPr>
      </w:pPr>
      <w:r w:rsidRPr="009E3428">
        <w:rPr>
          <w:szCs w:val="28"/>
          <w:lang w:val="uk-UA"/>
        </w:rPr>
        <w:t>розпорядження Кабінету Міністрів України від 27</w:t>
      </w:r>
      <w:r>
        <w:rPr>
          <w:szCs w:val="28"/>
          <w:lang w:val="uk-UA"/>
        </w:rPr>
        <w:t>.12.</w:t>
      </w:r>
      <w:r w:rsidRPr="009E3428">
        <w:rPr>
          <w:szCs w:val="28"/>
          <w:lang w:val="uk-UA"/>
        </w:rPr>
        <w:t xml:space="preserve">2023 № 1218-р «Про схвалення Національної стратегії доходів до 2030 року»; </w:t>
      </w:r>
      <w:r w:rsidRPr="009E0E83">
        <w:rPr>
          <w:szCs w:val="28"/>
          <w:lang w:val="uk-UA"/>
        </w:rPr>
        <w:tab/>
      </w:r>
    </w:p>
    <w:p w:rsidR="00345034" w:rsidRPr="009E0E83" w:rsidRDefault="00345034" w:rsidP="009E0E83">
      <w:pPr>
        <w:spacing w:after="0" w:line="240" w:lineRule="auto"/>
        <w:ind w:right="0" w:firstLine="567"/>
        <w:rPr>
          <w:szCs w:val="28"/>
          <w:lang w:val="uk-UA"/>
        </w:rPr>
      </w:pPr>
      <w:r w:rsidRPr="009E3428">
        <w:rPr>
          <w:szCs w:val="28"/>
          <w:lang w:val="uk-UA"/>
        </w:rPr>
        <w:t>розпорядження Кабінету Міністрів України від 12</w:t>
      </w:r>
      <w:r>
        <w:rPr>
          <w:szCs w:val="28"/>
          <w:lang w:val="uk-UA"/>
        </w:rPr>
        <w:t>.08.</w:t>
      </w:r>
      <w:r w:rsidRPr="009E3428">
        <w:rPr>
          <w:szCs w:val="28"/>
          <w:lang w:val="uk-UA"/>
        </w:rPr>
        <w:t>2022 № 752-р «Про схвалення Державної стратегії забезпечення рівних прав та можливостей жінок і чоловіків на період до 2030 року та затвердження операційного плану з її реалізації на 2022</w:t>
      </w:r>
      <w:r>
        <w:rPr>
          <w:szCs w:val="28"/>
          <w:lang w:val="uk-UA"/>
        </w:rPr>
        <w:t>-</w:t>
      </w:r>
      <w:r w:rsidRPr="009E3428">
        <w:rPr>
          <w:szCs w:val="28"/>
          <w:lang w:val="uk-UA"/>
        </w:rPr>
        <w:t>2024 роки»;</w:t>
      </w:r>
    </w:p>
    <w:p w:rsidR="00345034" w:rsidRPr="009E0E83" w:rsidRDefault="00345034" w:rsidP="009E0E83">
      <w:pPr>
        <w:spacing w:after="0" w:line="240" w:lineRule="auto"/>
        <w:ind w:right="0" w:firstLine="567"/>
        <w:rPr>
          <w:szCs w:val="28"/>
          <w:lang w:val="uk-UA"/>
        </w:rPr>
      </w:pPr>
      <w:r w:rsidRPr="009E3428">
        <w:rPr>
          <w:szCs w:val="28"/>
          <w:lang w:val="uk-UA"/>
        </w:rPr>
        <w:t>розпорядження Кабінету Міністрів України від 26</w:t>
      </w:r>
      <w:r>
        <w:rPr>
          <w:szCs w:val="28"/>
          <w:lang w:val="uk-UA"/>
        </w:rPr>
        <w:t>.03.</w:t>
      </w:r>
      <w:r w:rsidRPr="009E3428">
        <w:rPr>
          <w:szCs w:val="28"/>
          <w:lang w:val="uk-UA"/>
        </w:rPr>
        <w:t>2024</w:t>
      </w:r>
      <w:r w:rsidRPr="009E0E83">
        <w:rPr>
          <w:szCs w:val="28"/>
          <w:lang w:val="uk-UA"/>
        </w:rPr>
        <w:t xml:space="preserve"> </w:t>
      </w:r>
      <w:r w:rsidRPr="009E3428">
        <w:rPr>
          <w:szCs w:val="28"/>
          <w:lang w:val="uk-UA"/>
        </w:rPr>
        <w:t>№ 270-р «Про затвердження плану заходів з реформування місцевого самоврядування та територіальної організації влади в Україні на 2024</w:t>
      </w:r>
      <w:r>
        <w:rPr>
          <w:szCs w:val="28"/>
          <w:lang w:val="uk-UA"/>
        </w:rPr>
        <w:t>-</w:t>
      </w:r>
      <w:r w:rsidRPr="009E3428">
        <w:rPr>
          <w:szCs w:val="28"/>
          <w:lang w:val="uk-UA"/>
        </w:rPr>
        <w:t>2027 роки»;</w:t>
      </w:r>
    </w:p>
    <w:p w:rsidR="00345034" w:rsidRPr="009E0E83" w:rsidRDefault="00345034" w:rsidP="009E0E83">
      <w:pPr>
        <w:spacing w:after="0" w:line="240" w:lineRule="auto"/>
        <w:ind w:right="0" w:firstLine="567"/>
        <w:rPr>
          <w:szCs w:val="28"/>
          <w:lang w:val="uk-UA"/>
        </w:rPr>
      </w:pPr>
      <w:r w:rsidRPr="009E0E83">
        <w:rPr>
          <w:szCs w:val="28"/>
        </w:rPr>
        <w:t>регіональних стратегій розвитку;</w:t>
      </w:r>
    </w:p>
    <w:p w:rsidR="00345034" w:rsidRPr="009E0E83" w:rsidRDefault="00345034" w:rsidP="009E0E83">
      <w:pPr>
        <w:spacing w:after="0" w:line="240" w:lineRule="auto"/>
        <w:ind w:right="0" w:firstLine="567"/>
        <w:rPr>
          <w:szCs w:val="28"/>
          <w:lang w:val="uk-UA"/>
        </w:rPr>
      </w:pPr>
      <w:r w:rsidRPr="009E0E83">
        <w:rPr>
          <w:szCs w:val="28"/>
        </w:rPr>
        <w:t>стратегій розвитку територіальн</w:t>
      </w:r>
      <w:r w:rsidRPr="009E0E83">
        <w:rPr>
          <w:szCs w:val="28"/>
          <w:lang w:val="uk-UA"/>
        </w:rPr>
        <w:t>ої</w:t>
      </w:r>
      <w:r w:rsidRPr="009E0E83">
        <w:rPr>
          <w:szCs w:val="28"/>
        </w:rPr>
        <w:t xml:space="preserve"> громад</w:t>
      </w:r>
      <w:r w:rsidRPr="009E0E83">
        <w:rPr>
          <w:szCs w:val="28"/>
          <w:lang w:val="uk-UA"/>
        </w:rPr>
        <w:t>и</w:t>
      </w:r>
      <w:r w:rsidRPr="009E0E83">
        <w:rPr>
          <w:szCs w:val="28"/>
        </w:rPr>
        <w:t>;</w:t>
      </w:r>
    </w:p>
    <w:p w:rsidR="00345034" w:rsidRPr="009E0E83" w:rsidRDefault="00345034" w:rsidP="009E0E83">
      <w:pPr>
        <w:spacing w:after="0" w:line="240" w:lineRule="auto"/>
        <w:ind w:right="0" w:firstLine="567"/>
        <w:rPr>
          <w:szCs w:val="28"/>
          <w:lang w:val="uk-UA"/>
        </w:rPr>
      </w:pPr>
      <w:r w:rsidRPr="009E0E83">
        <w:rPr>
          <w:szCs w:val="28"/>
        </w:rPr>
        <w:t xml:space="preserve">основних прогнозних макропоказників економічного і </w:t>
      </w:r>
      <w:proofErr w:type="gramStart"/>
      <w:r w:rsidRPr="009E0E83">
        <w:rPr>
          <w:szCs w:val="28"/>
        </w:rPr>
        <w:t>соц</w:t>
      </w:r>
      <w:proofErr w:type="gramEnd"/>
      <w:r w:rsidRPr="009E0E83">
        <w:rPr>
          <w:szCs w:val="28"/>
        </w:rPr>
        <w:t>іального розвитку України;</w:t>
      </w:r>
    </w:p>
    <w:p w:rsidR="00345034" w:rsidRPr="009E0E83" w:rsidRDefault="00345034" w:rsidP="009E0E83">
      <w:pPr>
        <w:spacing w:after="0" w:line="240" w:lineRule="auto"/>
        <w:ind w:right="0" w:firstLine="567"/>
        <w:rPr>
          <w:szCs w:val="28"/>
          <w:lang w:val="uk-UA"/>
        </w:rPr>
      </w:pPr>
      <w:r w:rsidRPr="009E0E83">
        <w:rPr>
          <w:szCs w:val="28"/>
        </w:rPr>
        <w:t xml:space="preserve">програм </w:t>
      </w:r>
      <w:proofErr w:type="gramStart"/>
      <w:r w:rsidRPr="009E0E83">
        <w:rPr>
          <w:szCs w:val="28"/>
        </w:rPr>
        <w:t>соц</w:t>
      </w:r>
      <w:proofErr w:type="gramEnd"/>
      <w:r w:rsidRPr="009E0E83">
        <w:rPr>
          <w:szCs w:val="28"/>
        </w:rPr>
        <w:t>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26</w:t>
      </w:r>
      <w:r>
        <w:rPr>
          <w:szCs w:val="28"/>
          <w:lang w:val="uk-UA"/>
        </w:rPr>
        <w:t>.08.</w:t>
      </w:r>
      <w:r w:rsidRPr="009E3428">
        <w:rPr>
          <w:szCs w:val="28"/>
          <w:lang w:val="uk-UA"/>
        </w:rPr>
        <w:t>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02</w:t>
      </w:r>
      <w:r>
        <w:rPr>
          <w:szCs w:val="28"/>
          <w:lang w:val="uk-UA"/>
        </w:rPr>
        <w:t>.06.</w:t>
      </w:r>
      <w:r w:rsidRPr="009E3428">
        <w:rPr>
          <w:szCs w:val="28"/>
          <w:lang w:val="uk-UA"/>
        </w:rPr>
        <w:t xml:space="preserve">2021 № 314 «Про затвердження Типової форми прогнозу місцевого бюджету та Інструкції щодо його складання» (далі </w:t>
      </w:r>
      <w:r>
        <w:rPr>
          <w:szCs w:val="28"/>
          <w:lang w:val="uk-UA"/>
        </w:rPr>
        <w:t>-</w:t>
      </w:r>
      <w:r w:rsidRPr="009E3428">
        <w:rPr>
          <w:szCs w:val="28"/>
          <w:lang w:val="uk-UA"/>
        </w:rPr>
        <w:t xml:space="preserve"> Інструкція щодо складання прогнозу місцевого бюджету), зареєстрованого в Міністерстві юстиції України 05 липня 2021 року за № 879/36501;</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06</w:t>
      </w:r>
      <w:r>
        <w:rPr>
          <w:szCs w:val="28"/>
          <w:lang w:val="uk-UA"/>
        </w:rPr>
        <w:t>.10.</w:t>
      </w:r>
      <w:r w:rsidRPr="009E3428">
        <w:rPr>
          <w:szCs w:val="28"/>
          <w:lang w:val="uk-UA"/>
        </w:rPr>
        <w:t xml:space="preserve">2023 № 534 «Про затвердження Інструкції щодо підготовки бюджетної пропозиції» (далі </w:t>
      </w:r>
      <w:r>
        <w:rPr>
          <w:szCs w:val="28"/>
          <w:lang w:val="uk-UA"/>
        </w:rPr>
        <w:t>-</w:t>
      </w:r>
      <w:r w:rsidRPr="009E3428">
        <w:rPr>
          <w:szCs w:val="28"/>
          <w:lang w:val="uk-UA"/>
        </w:rPr>
        <w:t xml:space="preserve"> Інструкція щодо підготовки бюджетної пропозиції), зареєстрованого в Міністерстві юстиції України 20 жовтня 2023 року за № 1842/40898;</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16</w:t>
      </w:r>
      <w:r>
        <w:rPr>
          <w:szCs w:val="28"/>
          <w:lang w:val="uk-UA"/>
        </w:rPr>
        <w:t>.05.</w:t>
      </w:r>
      <w:r w:rsidRPr="009E3428">
        <w:rPr>
          <w:szCs w:val="28"/>
          <w:lang w:val="uk-UA"/>
        </w:rPr>
        <w:t xml:space="preserve">2024 № 239 «Про затвердження Методичних рекомендацій щодо організації здійснення місцевих запозичень, надання місцевих гарантій, управління місцевим боргом та гарантованим Автономною </w:t>
      </w:r>
      <w:r w:rsidRPr="009E0E83">
        <w:rPr>
          <w:szCs w:val="28"/>
        </w:rPr>
        <w:t>Республікою Крим, обласною радою, міською, селищною чи сільською територіальною громадою боргом»;</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30</w:t>
      </w:r>
      <w:r>
        <w:rPr>
          <w:szCs w:val="28"/>
          <w:lang w:val="uk-UA"/>
        </w:rPr>
        <w:t>.08.</w:t>
      </w:r>
      <w:r w:rsidRPr="009E3428">
        <w:rPr>
          <w:szCs w:val="28"/>
          <w:lang w:val="uk-UA"/>
        </w:rPr>
        <w:t xml:space="preserve">2021 № 488 «Про затвердження Порядку обміну електронними документами між Міністерством фінансів України та учасниками бюджетного процесу на місцевому рівні», зареєстрованого в Міністерстві юстиції України 25 жовтня 2021 року за </w:t>
      </w:r>
      <w:r>
        <w:rPr>
          <w:szCs w:val="28"/>
          <w:lang w:val="uk-UA"/>
        </w:rPr>
        <w:t xml:space="preserve">                 </w:t>
      </w:r>
      <w:r w:rsidRPr="009E3428">
        <w:rPr>
          <w:szCs w:val="28"/>
          <w:lang w:val="uk-UA"/>
        </w:rPr>
        <w:t>№ 1372/36994;</w:t>
      </w:r>
    </w:p>
    <w:p w:rsidR="00345034" w:rsidRDefault="00345034" w:rsidP="009E0E83">
      <w:pPr>
        <w:spacing w:after="0" w:line="240" w:lineRule="auto"/>
        <w:ind w:right="0" w:firstLine="567"/>
        <w:rPr>
          <w:szCs w:val="28"/>
          <w:lang w:val="uk-UA"/>
        </w:rPr>
      </w:pPr>
      <w:r w:rsidRPr="009E0E83">
        <w:rPr>
          <w:szCs w:val="28"/>
        </w:rPr>
        <w:t>наказу Міністерства фінансів України від 02</w:t>
      </w:r>
      <w:r>
        <w:rPr>
          <w:szCs w:val="28"/>
          <w:lang w:val="uk-UA"/>
        </w:rPr>
        <w:t>.01.</w:t>
      </w:r>
      <w:r w:rsidRPr="009E0E83">
        <w:rPr>
          <w:szCs w:val="28"/>
        </w:rPr>
        <w:t xml:space="preserve">2019 № 1 «Про затвердження Методичних рекомендацій щодо впровадження та застосування гендерно орієнтованого </w:t>
      </w:r>
      <w:proofErr w:type="gramStart"/>
      <w:r w:rsidRPr="009E0E83">
        <w:rPr>
          <w:szCs w:val="28"/>
        </w:rPr>
        <w:t>п</w:t>
      </w:r>
      <w:proofErr w:type="gramEnd"/>
      <w:r w:rsidRPr="009E0E83">
        <w:rPr>
          <w:szCs w:val="28"/>
        </w:rPr>
        <w:t>ідходу в бюджетному процесі»;</w:t>
      </w:r>
    </w:p>
    <w:p w:rsidR="00345034" w:rsidRDefault="00345034" w:rsidP="009E0E83">
      <w:pPr>
        <w:spacing w:after="0" w:line="240" w:lineRule="auto"/>
        <w:ind w:right="0" w:firstLine="567"/>
        <w:rPr>
          <w:szCs w:val="28"/>
          <w:lang w:val="uk-UA"/>
        </w:rPr>
      </w:pPr>
    </w:p>
    <w:p w:rsidR="00345034" w:rsidRPr="00A821E0" w:rsidRDefault="00345034" w:rsidP="009E0E83">
      <w:pPr>
        <w:spacing w:after="0" w:line="240" w:lineRule="auto"/>
        <w:ind w:right="0" w:firstLine="567"/>
        <w:rPr>
          <w:szCs w:val="28"/>
          <w:lang w:val="uk-UA"/>
        </w:rPr>
      </w:pPr>
    </w:p>
    <w:p w:rsidR="00345034" w:rsidRPr="009E0E83" w:rsidRDefault="00345034" w:rsidP="009E0E83">
      <w:pPr>
        <w:spacing w:after="0" w:line="240" w:lineRule="auto"/>
        <w:ind w:right="0" w:firstLine="567"/>
        <w:rPr>
          <w:szCs w:val="28"/>
          <w:lang w:val="uk-UA"/>
        </w:rPr>
      </w:pPr>
      <w:r w:rsidRPr="009E3428">
        <w:rPr>
          <w:szCs w:val="28"/>
          <w:lang w:val="uk-UA"/>
        </w:rPr>
        <w:lastRenderedPageBreak/>
        <w:t>наказу Міністерства фінансів України від 28</w:t>
      </w:r>
      <w:r>
        <w:rPr>
          <w:szCs w:val="28"/>
          <w:lang w:val="uk-UA"/>
        </w:rPr>
        <w:t>.02.</w:t>
      </w:r>
      <w:r w:rsidRPr="009E3428">
        <w:rPr>
          <w:szCs w:val="28"/>
          <w:lang w:val="uk-UA"/>
        </w:rPr>
        <w:t xml:space="preserve">2025 № 131 «Про затвердження Методики визначення джерел і механізмів фінансового забезпечення публічних інвестиційних проектів та програм публічних інвестицій», зареєстрованого в Міністерстві юстиції України 09 квітня 2025 року за № 541/43947; </w:t>
      </w:r>
    </w:p>
    <w:p w:rsidR="00345034" w:rsidRPr="009E0E83" w:rsidRDefault="00345034" w:rsidP="009E0E83">
      <w:pPr>
        <w:spacing w:after="0" w:line="240" w:lineRule="auto"/>
        <w:ind w:right="0" w:firstLine="567"/>
        <w:rPr>
          <w:szCs w:val="28"/>
          <w:lang w:val="uk-UA"/>
        </w:rPr>
      </w:pPr>
      <w:r w:rsidRPr="009E3428">
        <w:rPr>
          <w:szCs w:val="28"/>
          <w:lang w:val="uk-UA"/>
        </w:rPr>
        <w:t>наказу Міністерства фінансів України від 15</w:t>
      </w:r>
      <w:r>
        <w:rPr>
          <w:szCs w:val="28"/>
          <w:lang w:val="uk-UA"/>
        </w:rPr>
        <w:t>.04.</w:t>
      </w:r>
      <w:r w:rsidRPr="009E3428">
        <w:rPr>
          <w:szCs w:val="28"/>
          <w:lang w:val="uk-UA"/>
        </w:rPr>
        <w:t>2025 № 202 «Про затвердження примірного Положення про місцеву комісію з питань розподілу публічних інвестицій»;</w:t>
      </w:r>
    </w:p>
    <w:p w:rsidR="00345034" w:rsidRPr="009E0E83" w:rsidRDefault="00345034" w:rsidP="009E0E83">
      <w:pPr>
        <w:spacing w:after="0" w:line="240" w:lineRule="auto"/>
        <w:ind w:right="0" w:firstLine="567"/>
        <w:rPr>
          <w:szCs w:val="28"/>
          <w:lang w:val="uk-UA"/>
        </w:rPr>
      </w:pPr>
      <w:r w:rsidRPr="009E0E83">
        <w:rPr>
          <w:szCs w:val="28"/>
        </w:rPr>
        <w:t xml:space="preserve">особливостей складання розрахунків </w:t>
      </w:r>
      <w:proofErr w:type="gramStart"/>
      <w:r w:rsidRPr="009E0E83">
        <w:rPr>
          <w:szCs w:val="28"/>
        </w:rPr>
        <w:t>до</w:t>
      </w:r>
      <w:proofErr w:type="gramEnd"/>
      <w:r w:rsidRPr="009E0E83">
        <w:rPr>
          <w:szCs w:val="28"/>
        </w:rPr>
        <w:t xml:space="preserve"> прогнозів місцевих бюджетів, доведених Міністерством фінансів України;</w:t>
      </w:r>
    </w:p>
    <w:p w:rsidR="00345034" w:rsidRPr="009E0E83" w:rsidRDefault="00345034" w:rsidP="009E0E83">
      <w:pPr>
        <w:spacing w:after="0" w:line="240" w:lineRule="auto"/>
        <w:ind w:right="0" w:firstLine="567"/>
        <w:rPr>
          <w:szCs w:val="28"/>
          <w:lang w:val="uk-UA"/>
        </w:rPr>
      </w:pPr>
      <w:r w:rsidRPr="009E0E83">
        <w:rPr>
          <w:szCs w:val="28"/>
        </w:rPr>
        <w:t>інших нормативно-правових актів, зокрема тих, які регулюють бюджетні відносини в умовах воєнного стану</w:t>
      </w:r>
      <w:r w:rsidRPr="009E0E83">
        <w:rPr>
          <w:szCs w:val="28"/>
          <w:lang w:val="uk-UA"/>
        </w:rPr>
        <w:t>.</w:t>
      </w:r>
    </w:p>
    <w:p w:rsidR="00345034" w:rsidRPr="009E0E83" w:rsidRDefault="00345034" w:rsidP="009E0E83">
      <w:pPr>
        <w:spacing w:after="0" w:line="240" w:lineRule="auto"/>
        <w:ind w:right="0" w:firstLine="567"/>
        <w:rPr>
          <w:szCs w:val="28"/>
          <w:lang w:val="uk-UA"/>
        </w:rPr>
      </w:pPr>
      <w:r w:rsidRPr="009E0E83">
        <w:rPr>
          <w:szCs w:val="28"/>
          <w:lang w:val="uk-UA"/>
        </w:rPr>
        <w:t>Прогноз включає прогнозні показники економічного і соціального розвитку громади, бюджету Млинівської селищної територіальної громади за основними видами доходів, фінансування, видатків, взаємовідносин  місцевих та державного бюджетів, а також видатків на виконання інвестиційних проектів.</w:t>
      </w:r>
      <w:r w:rsidRPr="009E0E83">
        <w:rPr>
          <w:color w:val="141414"/>
          <w:szCs w:val="28"/>
          <w:lang w:val="uk-UA"/>
        </w:rPr>
        <w:t xml:space="preserve"> </w:t>
      </w:r>
    </w:p>
    <w:p w:rsidR="00345034" w:rsidRPr="009E0E83" w:rsidRDefault="00345034" w:rsidP="009E0E83">
      <w:pPr>
        <w:spacing w:after="0" w:line="240" w:lineRule="auto"/>
        <w:ind w:right="0" w:firstLine="567"/>
        <w:rPr>
          <w:szCs w:val="28"/>
        </w:rPr>
      </w:pPr>
      <w:r w:rsidRPr="009E0E83">
        <w:rPr>
          <w:szCs w:val="28"/>
        </w:rPr>
        <w:t>На середньострокову перспективу основними завданнями</w:t>
      </w:r>
      <w:proofErr w:type="gramStart"/>
      <w:r w:rsidRPr="009E0E83">
        <w:rPr>
          <w:szCs w:val="28"/>
        </w:rPr>
        <w:t xml:space="preserve"> є:</w:t>
      </w:r>
      <w:proofErr w:type="gramEnd"/>
      <w:r w:rsidRPr="009E0E83">
        <w:rPr>
          <w:szCs w:val="28"/>
        </w:rPr>
        <w:t xml:space="preserve">  </w:t>
      </w:r>
    </w:p>
    <w:p w:rsidR="00345034" w:rsidRPr="009E0E83" w:rsidRDefault="00345034" w:rsidP="009E0E83">
      <w:pPr>
        <w:spacing w:after="0" w:line="240" w:lineRule="auto"/>
        <w:ind w:right="0" w:firstLine="567"/>
        <w:rPr>
          <w:szCs w:val="28"/>
        </w:rPr>
      </w:pPr>
      <w:proofErr w:type="gramStart"/>
      <w:r w:rsidRPr="009E0E83">
        <w:rPr>
          <w:szCs w:val="28"/>
        </w:rPr>
        <w:t>п</w:t>
      </w:r>
      <w:proofErr w:type="gramEnd"/>
      <w:r w:rsidRPr="009E0E83">
        <w:rPr>
          <w:szCs w:val="28"/>
        </w:rPr>
        <w:t>ідвищення ефективності управління бюджетними коштами шляхом застосування дієвих методів економії бюджетних коштів, здійснення оптимізації витрат головним</w:t>
      </w:r>
      <w:r w:rsidRPr="009E0E83">
        <w:rPr>
          <w:szCs w:val="28"/>
          <w:lang w:val="uk-UA"/>
        </w:rPr>
        <w:t>и</w:t>
      </w:r>
      <w:r w:rsidRPr="009E0E83">
        <w:rPr>
          <w:szCs w:val="28"/>
        </w:rPr>
        <w:t xml:space="preserve"> розпорядник</w:t>
      </w:r>
      <w:r w:rsidRPr="009E0E83">
        <w:rPr>
          <w:szCs w:val="28"/>
          <w:lang w:val="uk-UA"/>
        </w:rPr>
        <w:t>ами</w:t>
      </w:r>
      <w:r w:rsidRPr="009E0E83">
        <w:rPr>
          <w:szCs w:val="28"/>
        </w:rPr>
        <w:t xml:space="preserve"> коштів місцевого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 коштів та подальшої оптимізації бюджетних програм; </w:t>
      </w:r>
    </w:p>
    <w:p w:rsidR="00345034" w:rsidRPr="009E0E83" w:rsidRDefault="00345034" w:rsidP="009E0E83">
      <w:pPr>
        <w:spacing w:after="0" w:line="240" w:lineRule="auto"/>
        <w:ind w:right="0" w:firstLine="567"/>
        <w:rPr>
          <w:szCs w:val="28"/>
        </w:rPr>
      </w:pPr>
      <w:r w:rsidRPr="009E0E83">
        <w:rPr>
          <w:szCs w:val="28"/>
        </w:rPr>
        <w:t xml:space="preserve">забезпечення стабільного функціонування бюджетних установ та виконання заходів, передбачених місцевими бюджетними програмами; </w:t>
      </w:r>
    </w:p>
    <w:p w:rsidR="00345034" w:rsidRPr="009E0E83" w:rsidRDefault="00345034" w:rsidP="009E0E83">
      <w:pPr>
        <w:spacing w:after="0" w:line="240" w:lineRule="auto"/>
        <w:ind w:right="0" w:firstLine="567"/>
        <w:rPr>
          <w:szCs w:val="28"/>
        </w:rPr>
      </w:pPr>
      <w:r w:rsidRPr="009E0E83">
        <w:rPr>
          <w:szCs w:val="28"/>
        </w:rPr>
        <w:t>вжиття дієвих заходів щодо трансформування мережі бюджетних установ в</w:t>
      </w:r>
      <w:r w:rsidRPr="009E0E83">
        <w:rPr>
          <w:szCs w:val="28"/>
          <w:lang w:val="uk-UA"/>
        </w:rPr>
        <w:t xml:space="preserve"> </w:t>
      </w:r>
      <w:r w:rsidRPr="009E0E83">
        <w:rPr>
          <w:szCs w:val="28"/>
        </w:rPr>
        <w:t>установи нового типу,</w:t>
      </w:r>
      <w:r w:rsidRPr="009E0E83">
        <w:rPr>
          <w:szCs w:val="28"/>
          <w:lang w:val="uk-UA"/>
        </w:rPr>
        <w:t xml:space="preserve"> які</w:t>
      </w:r>
      <w:r w:rsidRPr="009E0E83">
        <w:rPr>
          <w:szCs w:val="28"/>
        </w:rPr>
        <w:t xml:space="preserve"> спроможні надавати якісні послуги на </w:t>
      </w:r>
      <w:proofErr w:type="gramStart"/>
      <w:r w:rsidRPr="009E0E83">
        <w:rPr>
          <w:szCs w:val="28"/>
        </w:rPr>
        <w:t>р</w:t>
      </w:r>
      <w:proofErr w:type="gramEnd"/>
      <w:r w:rsidRPr="009E0E83">
        <w:rPr>
          <w:szCs w:val="28"/>
        </w:rPr>
        <w:t xml:space="preserve">івні європейських стандартів; </w:t>
      </w:r>
    </w:p>
    <w:p w:rsidR="00345034" w:rsidRPr="009E0E83" w:rsidRDefault="00345034" w:rsidP="009E0E83">
      <w:pPr>
        <w:spacing w:after="0" w:line="240" w:lineRule="auto"/>
        <w:ind w:right="0" w:firstLine="567"/>
        <w:rPr>
          <w:szCs w:val="28"/>
        </w:rPr>
      </w:pPr>
      <w:r w:rsidRPr="009E0E83">
        <w:rPr>
          <w:szCs w:val="28"/>
        </w:rPr>
        <w:t xml:space="preserve">запровадження ефективних заходів з енергозбереження в бюджетних установах і закладах; </w:t>
      </w:r>
    </w:p>
    <w:p w:rsidR="00345034" w:rsidRPr="009E0E83" w:rsidRDefault="00345034" w:rsidP="009E0E83">
      <w:pPr>
        <w:spacing w:after="0" w:line="240" w:lineRule="auto"/>
        <w:ind w:right="0" w:firstLine="567"/>
        <w:rPr>
          <w:szCs w:val="28"/>
        </w:rPr>
      </w:pPr>
      <w:r w:rsidRPr="009E0E83">
        <w:rPr>
          <w:szCs w:val="28"/>
        </w:rPr>
        <w:t xml:space="preserve">визначення та виконання завдань </w:t>
      </w:r>
      <w:proofErr w:type="gramStart"/>
      <w:r w:rsidRPr="009E0E83">
        <w:rPr>
          <w:szCs w:val="28"/>
        </w:rPr>
        <w:t>соц</w:t>
      </w:r>
      <w:proofErr w:type="gramEnd"/>
      <w:r w:rsidRPr="009E0E83">
        <w:rPr>
          <w:szCs w:val="28"/>
        </w:rPr>
        <w:t xml:space="preserve">іально-економічного розвитку громади з врахуванням їх пріоритетності; </w:t>
      </w:r>
    </w:p>
    <w:p w:rsidR="00345034" w:rsidRPr="009E0E83" w:rsidRDefault="00345034" w:rsidP="009E0E83">
      <w:pPr>
        <w:spacing w:after="0" w:line="240" w:lineRule="auto"/>
        <w:ind w:right="0" w:firstLine="567"/>
        <w:rPr>
          <w:szCs w:val="28"/>
        </w:rPr>
      </w:pPr>
      <w:r w:rsidRPr="009E0E83">
        <w:rPr>
          <w:szCs w:val="28"/>
        </w:rPr>
        <w:t xml:space="preserve">забезпечення фінансування інвестиційних проектів (програм), насамперед з високим ступенем готовності.   </w:t>
      </w:r>
    </w:p>
    <w:p w:rsidR="00345034" w:rsidRPr="009E0E83" w:rsidRDefault="00345034" w:rsidP="009E0E83">
      <w:pPr>
        <w:spacing w:after="0" w:line="240" w:lineRule="auto"/>
        <w:ind w:right="0" w:firstLine="0"/>
        <w:rPr>
          <w:szCs w:val="28"/>
          <w:lang w:val="uk-UA"/>
        </w:rPr>
      </w:pPr>
    </w:p>
    <w:p w:rsidR="00345034" w:rsidRPr="009E0E83" w:rsidRDefault="00345034" w:rsidP="00D248F3">
      <w:pPr>
        <w:spacing w:after="0" w:line="240" w:lineRule="auto"/>
        <w:ind w:right="0" w:firstLine="0"/>
        <w:jc w:val="center"/>
        <w:rPr>
          <w:b/>
          <w:szCs w:val="28"/>
          <w:lang w:val="uk-UA"/>
        </w:rPr>
      </w:pPr>
      <w:r w:rsidRPr="009E0E83">
        <w:rPr>
          <w:b/>
          <w:szCs w:val="28"/>
          <w:lang w:val="uk-UA"/>
        </w:rPr>
        <w:t>ІІ. Основні прогнозні показники економічного</w:t>
      </w:r>
    </w:p>
    <w:p w:rsidR="00345034" w:rsidRPr="009E0E83" w:rsidRDefault="00345034" w:rsidP="00D248F3">
      <w:pPr>
        <w:spacing w:after="0" w:line="240" w:lineRule="auto"/>
        <w:ind w:right="0" w:firstLine="0"/>
        <w:jc w:val="center"/>
        <w:rPr>
          <w:b/>
          <w:szCs w:val="28"/>
          <w:lang w:val="uk-UA"/>
        </w:rPr>
      </w:pPr>
      <w:r w:rsidRPr="009E0E83">
        <w:rPr>
          <w:b/>
          <w:szCs w:val="28"/>
          <w:lang w:val="uk-UA"/>
        </w:rPr>
        <w:t>та соціального розвитку</w:t>
      </w:r>
    </w:p>
    <w:p w:rsidR="00345034" w:rsidRPr="009E0E83" w:rsidRDefault="00345034" w:rsidP="009E0E83">
      <w:pPr>
        <w:spacing w:after="0" w:line="240" w:lineRule="auto"/>
        <w:ind w:right="0" w:firstLine="567"/>
        <w:rPr>
          <w:szCs w:val="28"/>
          <w:lang w:val="uk-UA"/>
        </w:rPr>
      </w:pPr>
      <w:r w:rsidRPr="009E0E83">
        <w:rPr>
          <w:szCs w:val="28"/>
          <w:lang w:val="uk-UA"/>
        </w:rPr>
        <w:t xml:space="preserve">Прогнозування показників дохідної частини (без урахування міжбюджетних трансфертів) бюджету Млинівської селищної територіальної громади на 2026-2028 роки здійснено на основі прогнозних макропоказників економічного і соціального розвитку України та із застосуванням чинних норм бюджетного та податкового законодавства.   </w:t>
      </w:r>
    </w:p>
    <w:p w:rsidR="00345034" w:rsidRPr="009E0E83" w:rsidRDefault="00345034" w:rsidP="009E0E83">
      <w:pPr>
        <w:spacing w:after="0" w:line="240" w:lineRule="auto"/>
        <w:ind w:right="0" w:firstLine="567"/>
        <w:rPr>
          <w:szCs w:val="28"/>
          <w:lang w:val="uk-UA"/>
        </w:rPr>
      </w:pPr>
      <w:r w:rsidRPr="009E0E83">
        <w:rPr>
          <w:szCs w:val="28"/>
          <w:lang w:val="uk-UA"/>
        </w:rPr>
        <w:t xml:space="preserve">Під час розрахунку граничних показників видатків бюджету Млинівської селищної територіальної громади враховані основні прогнозні макропоказники економічного і соціального розвитку України, що впливають на видаткову частину бюджету та підвищення розмірів соціальних стандартів. </w:t>
      </w:r>
    </w:p>
    <w:p w:rsidR="00345034" w:rsidRPr="009E0E83" w:rsidRDefault="00345034" w:rsidP="00C55A0C">
      <w:pPr>
        <w:spacing w:after="0" w:line="240" w:lineRule="auto"/>
        <w:ind w:right="0" w:firstLine="567"/>
        <w:jc w:val="left"/>
        <w:rPr>
          <w:b/>
          <w:szCs w:val="28"/>
        </w:rPr>
      </w:pPr>
      <w:r w:rsidRPr="009E0E83">
        <w:rPr>
          <w:szCs w:val="28"/>
          <w:lang w:val="uk-UA"/>
        </w:rPr>
        <w:lastRenderedPageBreak/>
        <w:t xml:space="preserve"> </w:t>
      </w:r>
      <w:r w:rsidRPr="009E0E83">
        <w:rPr>
          <w:b/>
          <w:szCs w:val="28"/>
        </w:rPr>
        <w:t xml:space="preserve">Основні прогнозні макропоказники економічного і </w:t>
      </w:r>
      <w:proofErr w:type="gramStart"/>
      <w:r w:rsidRPr="009E0E83">
        <w:rPr>
          <w:b/>
          <w:szCs w:val="28"/>
        </w:rPr>
        <w:t>соц</w:t>
      </w:r>
      <w:proofErr w:type="gramEnd"/>
      <w:r w:rsidRPr="009E0E83">
        <w:rPr>
          <w:b/>
          <w:szCs w:val="28"/>
        </w:rPr>
        <w:t xml:space="preserve">іального розвитку </w:t>
      </w:r>
      <w:r w:rsidRPr="009E0E83">
        <w:rPr>
          <w:b/>
          <w:szCs w:val="28"/>
          <w:lang w:val="uk-UA"/>
        </w:rPr>
        <w:t xml:space="preserve">України </w:t>
      </w:r>
      <w:r w:rsidRPr="009E0E83">
        <w:rPr>
          <w:b/>
          <w:szCs w:val="28"/>
        </w:rPr>
        <w:t>на 202</w:t>
      </w:r>
      <w:r w:rsidRPr="009E0E83">
        <w:rPr>
          <w:b/>
          <w:szCs w:val="28"/>
          <w:lang w:val="uk-UA"/>
        </w:rPr>
        <w:t>6</w:t>
      </w:r>
      <w:r w:rsidRPr="009E0E83">
        <w:rPr>
          <w:b/>
          <w:szCs w:val="28"/>
        </w:rPr>
        <w:t>-202</w:t>
      </w:r>
      <w:r w:rsidRPr="009E0E83">
        <w:rPr>
          <w:b/>
          <w:szCs w:val="28"/>
          <w:lang w:val="uk-UA"/>
        </w:rPr>
        <w:t>8</w:t>
      </w:r>
      <w:r w:rsidRPr="009E0E83">
        <w:rPr>
          <w:b/>
          <w:szCs w:val="28"/>
        </w:rPr>
        <w:t xml:space="preserve"> роки</w:t>
      </w:r>
    </w:p>
    <w:p w:rsidR="00345034" w:rsidRPr="009E0E83" w:rsidRDefault="00345034" w:rsidP="009E0E83">
      <w:pPr>
        <w:spacing w:after="0" w:line="240" w:lineRule="auto"/>
        <w:ind w:right="0" w:firstLine="567"/>
        <w:jc w:val="center"/>
        <w:rPr>
          <w:szCs w:val="28"/>
        </w:rPr>
      </w:pPr>
      <w:r w:rsidRPr="009E0E83">
        <w:rPr>
          <w:szCs w:val="28"/>
        </w:rPr>
        <w:t xml:space="preserve"> </w:t>
      </w:r>
    </w:p>
    <w:tbl>
      <w:tblPr>
        <w:tblW w:w="9714" w:type="dxa"/>
        <w:tblInd w:w="-108" w:type="dxa"/>
        <w:tblCellMar>
          <w:top w:w="7" w:type="dxa"/>
          <w:right w:w="115" w:type="dxa"/>
        </w:tblCellMar>
        <w:tblLook w:val="00A0"/>
      </w:tblPr>
      <w:tblGrid>
        <w:gridCol w:w="4611"/>
        <w:gridCol w:w="1701"/>
        <w:gridCol w:w="1842"/>
        <w:gridCol w:w="1560"/>
      </w:tblGrid>
      <w:tr w:rsidR="00345034" w:rsidRPr="009E0E83" w:rsidTr="003E22F9">
        <w:trPr>
          <w:trHeight w:val="286"/>
        </w:trPr>
        <w:tc>
          <w:tcPr>
            <w:tcW w:w="4611" w:type="dxa"/>
            <w:tcBorders>
              <w:top w:val="single" w:sz="4" w:space="0" w:color="000000"/>
              <w:left w:val="single" w:sz="4" w:space="0" w:color="000000"/>
              <w:bottom w:val="single" w:sz="4" w:space="0" w:color="000000"/>
              <w:right w:val="single" w:sz="4" w:space="0" w:color="000000"/>
            </w:tcBorders>
          </w:tcPr>
          <w:p w:rsidR="00345034" w:rsidRPr="00A821E0" w:rsidRDefault="00345034" w:rsidP="009E0E83">
            <w:pPr>
              <w:spacing w:after="0" w:line="240" w:lineRule="auto"/>
              <w:ind w:right="0" w:firstLine="567"/>
              <w:jc w:val="center"/>
              <w:rPr>
                <w:szCs w:val="28"/>
              </w:rPr>
            </w:pPr>
            <w:r w:rsidRPr="00A821E0">
              <w:rPr>
                <w:szCs w:val="28"/>
              </w:rPr>
              <w:t xml:space="preserve">Назва </w:t>
            </w:r>
          </w:p>
        </w:tc>
        <w:tc>
          <w:tcPr>
            <w:tcW w:w="1701" w:type="dxa"/>
            <w:tcBorders>
              <w:top w:val="single" w:sz="4" w:space="0" w:color="000000"/>
              <w:left w:val="single" w:sz="4" w:space="0" w:color="000000"/>
              <w:bottom w:val="single" w:sz="4" w:space="0" w:color="000000"/>
              <w:right w:val="single" w:sz="4" w:space="0" w:color="000000"/>
            </w:tcBorders>
          </w:tcPr>
          <w:p w:rsidR="00345034" w:rsidRPr="00A821E0" w:rsidRDefault="00345034" w:rsidP="009E0E83">
            <w:pPr>
              <w:spacing w:after="0" w:line="240" w:lineRule="auto"/>
              <w:ind w:right="0" w:firstLine="430"/>
              <w:jc w:val="center"/>
              <w:rPr>
                <w:szCs w:val="28"/>
              </w:rPr>
            </w:pPr>
            <w:r w:rsidRPr="00A821E0">
              <w:rPr>
                <w:szCs w:val="28"/>
              </w:rPr>
              <w:t>202</w:t>
            </w:r>
            <w:r w:rsidRPr="00A821E0">
              <w:rPr>
                <w:szCs w:val="28"/>
                <w:lang w:val="uk-UA"/>
              </w:rPr>
              <w:t>6</w:t>
            </w:r>
            <w:r w:rsidRPr="00A821E0">
              <w:rPr>
                <w:szCs w:val="28"/>
              </w:rPr>
              <w:t xml:space="preserve"> </w:t>
            </w:r>
            <w:proofErr w:type="gramStart"/>
            <w:r w:rsidRPr="00A821E0">
              <w:rPr>
                <w:szCs w:val="28"/>
              </w:rPr>
              <w:t>р</w:t>
            </w:r>
            <w:proofErr w:type="gramEnd"/>
            <w:r w:rsidRPr="00A821E0">
              <w:rPr>
                <w:szCs w:val="28"/>
              </w:rPr>
              <w:t xml:space="preserve">ік </w:t>
            </w:r>
          </w:p>
        </w:tc>
        <w:tc>
          <w:tcPr>
            <w:tcW w:w="1842" w:type="dxa"/>
            <w:tcBorders>
              <w:top w:val="single" w:sz="4" w:space="0" w:color="000000"/>
              <w:left w:val="single" w:sz="4" w:space="0" w:color="000000"/>
              <w:bottom w:val="single" w:sz="4" w:space="0" w:color="000000"/>
              <w:right w:val="single" w:sz="4" w:space="0" w:color="auto"/>
            </w:tcBorders>
          </w:tcPr>
          <w:p w:rsidR="00345034" w:rsidRPr="00A821E0" w:rsidRDefault="00345034" w:rsidP="009E0E83">
            <w:pPr>
              <w:spacing w:after="0" w:line="240" w:lineRule="auto"/>
              <w:ind w:right="0" w:firstLine="317"/>
              <w:jc w:val="center"/>
              <w:rPr>
                <w:szCs w:val="28"/>
              </w:rPr>
            </w:pPr>
            <w:r w:rsidRPr="00A821E0">
              <w:rPr>
                <w:szCs w:val="28"/>
              </w:rPr>
              <w:t>202</w:t>
            </w:r>
            <w:r w:rsidRPr="00A821E0">
              <w:rPr>
                <w:szCs w:val="28"/>
                <w:lang w:val="uk-UA"/>
              </w:rPr>
              <w:t>7</w:t>
            </w:r>
            <w:r w:rsidRPr="00A821E0">
              <w:rPr>
                <w:szCs w:val="28"/>
              </w:rPr>
              <w:t xml:space="preserve"> </w:t>
            </w:r>
            <w:proofErr w:type="gramStart"/>
            <w:r w:rsidRPr="00A821E0">
              <w:rPr>
                <w:szCs w:val="28"/>
              </w:rPr>
              <w:t>р</w:t>
            </w:r>
            <w:proofErr w:type="gramEnd"/>
            <w:r w:rsidRPr="00A821E0">
              <w:rPr>
                <w:szCs w:val="28"/>
              </w:rPr>
              <w:t xml:space="preserve">ік </w:t>
            </w:r>
          </w:p>
        </w:tc>
        <w:tc>
          <w:tcPr>
            <w:tcW w:w="1560" w:type="dxa"/>
            <w:tcBorders>
              <w:top w:val="single" w:sz="4" w:space="0" w:color="000000"/>
              <w:left w:val="single" w:sz="4" w:space="0" w:color="auto"/>
              <w:bottom w:val="single" w:sz="4" w:space="0" w:color="000000"/>
              <w:right w:val="single" w:sz="4" w:space="0" w:color="000000"/>
            </w:tcBorders>
          </w:tcPr>
          <w:p w:rsidR="00345034" w:rsidRPr="00A821E0" w:rsidRDefault="00345034" w:rsidP="009E0E83">
            <w:pPr>
              <w:spacing w:after="0" w:line="240" w:lineRule="auto"/>
              <w:ind w:right="0" w:firstLine="318"/>
              <w:jc w:val="center"/>
              <w:rPr>
                <w:szCs w:val="28"/>
              </w:rPr>
            </w:pPr>
            <w:r w:rsidRPr="00A821E0">
              <w:rPr>
                <w:szCs w:val="28"/>
              </w:rPr>
              <w:t>202</w:t>
            </w:r>
            <w:r w:rsidRPr="00A821E0">
              <w:rPr>
                <w:szCs w:val="28"/>
                <w:lang w:val="uk-UA"/>
              </w:rPr>
              <w:t>8</w:t>
            </w:r>
            <w:r w:rsidRPr="00A821E0">
              <w:rPr>
                <w:szCs w:val="28"/>
              </w:rPr>
              <w:t xml:space="preserve"> </w:t>
            </w:r>
            <w:proofErr w:type="gramStart"/>
            <w:r w:rsidRPr="00A821E0">
              <w:rPr>
                <w:szCs w:val="28"/>
              </w:rPr>
              <w:t>р</w:t>
            </w:r>
            <w:proofErr w:type="gramEnd"/>
            <w:r w:rsidRPr="00A821E0">
              <w:rPr>
                <w:szCs w:val="28"/>
              </w:rPr>
              <w:t>ік</w:t>
            </w:r>
          </w:p>
        </w:tc>
      </w:tr>
      <w:tr w:rsidR="00345034" w:rsidRPr="009E0E83" w:rsidTr="003E22F9">
        <w:trPr>
          <w:trHeight w:val="199"/>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r w:rsidRPr="009E0E83">
              <w:rPr>
                <w:szCs w:val="28"/>
              </w:rPr>
              <w:t>1</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r w:rsidRPr="009E0E83">
              <w:rPr>
                <w:szCs w:val="28"/>
              </w:rPr>
              <w:t>2</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jc w:val="center"/>
              <w:rPr>
                <w:szCs w:val="28"/>
              </w:rPr>
            </w:pPr>
            <w:r w:rsidRPr="009E0E83">
              <w:rPr>
                <w:szCs w:val="28"/>
              </w:rPr>
              <w:t>3</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lang w:val="uk-UA"/>
              </w:rPr>
            </w:pPr>
            <w:r w:rsidRPr="009E0E83">
              <w:rPr>
                <w:szCs w:val="28"/>
                <w:lang w:val="uk-UA"/>
              </w:rPr>
              <w:t>4</w:t>
            </w:r>
          </w:p>
        </w:tc>
      </w:tr>
      <w:tr w:rsidR="00345034" w:rsidRPr="009E0E83" w:rsidTr="003E22F9">
        <w:trPr>
          <w:trHeight w:val="286"/>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szCs w:val="28"/>
              </w:rPr>
            </w:pPr>
            <w:r w:rsidRPr="009E0E83">
              <w:rPr>
                <w:szCs w:val="28"/>
              </w:rPr>
              <w:t xml:space="preserve">Індекс споживчих цін: </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r w:rsidRPr="009E0E83">
              <w:rPr>
                <w:szCs w:val="28"/>
              </w:rPr>
              <w:t xml:space="preserve"> </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jc w:val="center"/>
              <w:rPr>
                <w:szCs w:val="28"/>
              </w:rPr>
            </w:pPr>
            <w:r w:rsidRPr="009E0E83">
              <w:rPr>
                <w:szCs w:val="28"/>
              </w:rPr>
              <w:t xml:space="preserve"> </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p>
        </w:tc>
      </w:tr>
      <w:tr w:rsidR="00345034" w:rsidRPr="009E0E83" w:rsidTr="003E22F9">
        <w:trPr>
          <w:trHeight w:val="562"/>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szCs w:val="28"/>
              </w:rPr>
            </w:pPr>
            <w:r w:rsidRPr="009E0E83">
              <w:rPr>
                <w:szCs w:val="28"/>
              </w:rPr>
              <w:t>у середньому до попереднього року, відсоткі</w:t>
            </w:r>
            <w:proofErr w:type="gramStart"/>
            <w:r w:rsidRPr="009E0E83">
              <w:rPr>
                <w:szCs w:val="28"/>
              </w:rPr>
              <w:t>в</w:t>
            </w:r>
            <w:proofErr w:type="gramEnd"/>
            <w:r w:rsidRPr="009E0E83">
              <w:rPr>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rPr>
                <w:szCs w:val="28"/>
              </w:rPr>
            </w:pPr>
            <w:r w:rsidRPr="009E0E83">
              <w:rPr>
                <w:szCs w:val="28"/>
              </w:rPr>
              <w:t>109,</w:t>
            </w:r>
            <w:r w:rsidRPr="009E0E83">
              <w:rPr>
                <w:szCs w:val="28"/>
                <w:lang w:val="uk-UA"/>
              </w:rPr>
              <w:t>7</w:t>
            </w:r>
            <w:r w:rsidRPr="009E0E83">
              <w:rPr>
                <w:szCs w:val="28"/>
              </w:rPr>
              <w:t xml:space="preserve"> </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rPr>
                <w:szCs w:val="28"/>
              </w:rPr>
            </w:pPr>
            <w:r w:rsidRPr="009E0E83">
              <w:rPr>
                <w:szCs w:val="28"/>
                <w:lang w:val="uk-UA"/>
              </w:rPr>
              <w:t>107,1</w:t>
            </w:r>
            <w:r w:rsidRPr="009E0E83">
              <w:rPr>
                <w:szCs w:val="28"/>
              </w:rPr>
              <w:t xml:space="preserve"> </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rPr>
                <w:szCs w:val="28"/>
                <w:lang w:val="uk-UA"/>
              </w:rPr>
            </w:pPr>
            <w:r w:rsidRPr="009E0E83">
              <w:rPr>
                <w:szCs w:val="28"/>
                <w:lang w:val="uk-UA"/>
              </w:rPr>
              <w:t>105,6</w:t>
            </w:r>
          </w:p>
        </w:tc>
      </w:tr>
      <w:tr w:rsidR="00345034" w:rsidRPr="009E0E83" w:rsidTr="003E22F9">
        <w:trPr>
          <w:trHeight w:val="562"/>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szCs w:val="28"/>
              </w:rPr>
            </w:pPr>
            <w:r w:rsidRPr="009E0E83">
              <w:rPr>
                <w:szCs w:val="28"/>
              </w:rPr>
              <w:t>грудень до грудня попереднього року, відсоткі</w:t>
            </w:r>
            <w:proofErr w:type="gramStart"/>
            <w:r w:rsidRPr="009E0E83">
              <w:rPr>
                <w:szCs w:val="28"/>
              </w:rPr>
              <w:t>в</w:t>
            </w:r>
            <w:proofErr w:type="gramEnd"/>
            <w:r w:rsidRPr="009E0E83">
              <w:rPr>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rPr>
                <w:szCs w:val="28"/>
                <w:lang w:val="uk-UA"/>
              </w:rPr>
            </w:pPr>
            <w:r w:rsidRPr="009E0E83">
              <w:rPr>
                <w:szCs w:val="28"/>
                <w:lang w:val="uk-UA"/>
              </w:rPr>
              <w:t>108,6</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rPr>
                <w:szCs w:val="28"/>
              </w:rPr>
            </w:pPr>
            <w:r w:rsidRPr="009E0E83">
              <w:rPr>
                <w:szCs w:val="28"/>
                <w:lang w:val="uk-UA"/>
              </w:rPr>
              <w:t>105,9</w:t>
            </w:r>
            <w:r w:rsidRPr="009E0E83">
              <w:rPr>
                <w:szCs w:val="28"/>
              </w:rPr>
              <w:t xml:space="preserve"> </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rPr>
                <w:szCs w:val="28"/>
                <w:lang w:val="uk-UA"/>
              </w:rPr>
            </w:pPr>
            <w:r w:rsidRPr="009E0E83">
              <w:rPr>
                <w:szCs w:val="28"/>
                <w:lang w:val="uk-UA"/>
              </w:rPr>
              <w:t>105,3</w:t>
            </w:r>
          </w:p>
        </w:tc>
      </w:tr>
      <w:tr w:rsidR="00345034" w:rsidRPr="009E0E83" w:rsidTr="003E22F9">
        <w:trPr>
          <w:trHeight w:val="562"/>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szCs w:val="28"/>
              </w:rPr>
            </w:pPr>
            <w:r w:rsidRPr="009E0E83">
              <w:rPr>
                <w:szCs w:val="28"/>
              </w:rPr>
              <w:t xml:space="preserve">Індекс цін виробників промислової продкуції: </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r w:rsidRPr="009E0E83">
              <w:rPr>
                <w:szCs w:val="28"/>
              </w:rPr>
              <w:t xml:space="preserve"> </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jc w:val="center"/>
              <w:rPr>
                <w:szCs w:val="28"/>
              </w:rPr>
            </w:pPr>
            <w:r w:rsidRPr="009E0E83">
              <w:rPr>
                <w:szCs w:val="28"/>
              </w:rPr>
              <w:t xml:space="preserve"> </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p>
        </w:tc>
      </w:tr>
      <w:tr w:rsidR="00345034" w:rsidRPr="009E0E83" w:rsidTr="003E22F9">
        <w:trPr>
          <w:trHeight w:val="562"/>
        </w:trPr>
        <w:tc>
          <w:tcPr>
            <w:tcW w:w="461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szCs w:val="28"/>
              </w:rPr>
            </w:pPr>
            <w:r w:rsidRPr="009E0E83">
              <w:rPr>
                <w:szCs w:val="28"/>
              </w:rPr>
              <w:t>грудень до грудня попереднього року, відсоткі</w:t>
            </w:r>
            <w:proofErr w:type="gramStart"/>
            <w:r w:rsidRPr="009E0E83">
              <w:rPr>
                <w:szCs w:val="28"/>
              </w:rPr>
              <w:t>в</w:t>
            </w:r>
            <w:proofErr w:type="gramEnd"/>
            <w:r w:rsidRPr="009E0E83">
              <w:rPr>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rPr>
            </w:pPr>
            <w:r w:rsidRPr="009E0E83">
              <w:rPr>
                <w:szCs w:val="28"/>
                <w:lang w:val="uk-UA"/>
              </w:rPr>
              <w:t>111,3</w:t>
            </w:r>
            <w:r w:rsidRPr="009E0E83">
              <w:rPr>
                <w:szCs w:val="28"/>
              </w:rPr>
              <w:t xml:space="preserve"> </w:t>
            </w:r>
          </w:p>
        </w:tc>
        <w:tc>
          <w:tcPr>
            <w:tcW w:w="1842" w:type="dxa"/>
            <w:tcBorders>
              <w:top w:val="single" w:sz="4" w:space="0" w:color="000000"/>
              <w:left w:val="single" w:sz="4" w:space="0" w:color="000000"/>
              <w:bottom w:val="single" w:sz="4" w:space="0" w:color="000000"/>
              <w:right w:val="single" w:sz="4" w:space="0" w:color="auto"/>
            </w:tcBorders>
          </w:tcPr>
          <w:p w:rsidR="00345034" w:rsidRPr="009E0E83" w:rsidRDefault="00345034" w:rsidP="009E0E83">
            <w:pPr>
              <w:spacing w:after="0" w:line="240" w:lineRule="auto"/>
              <w:ind w:right="0" w:firstLine="567"/>
              <w:jc w:val="center"/>
              <w:rPr>
                <w:szCs w:val="28"/>
              </w:rPr>
            </w:pPr>
            <w:r w:rsidRPr="009E0E83">
              <w:rPr>
                <w:szCs w:val="28"/>
                <w:lang w:val="uk-UA"/>
              </w:rPr>
              <w:t>109,4</w:t>
            </w:r>
            <w:r w:rsidRPr="009E0E83">
              <w:rPr>
                <w:szCs w:val="28"/>
              </w:rPr>
              <w:t xml:space="preserve"> </w:t>
            </w:r>
          </w:p>
        </w:tc>
        <w:tc>
          <w:tcPr>
            <w:tcW w:w="1560" w:type="dxa"/>
            <w:tcBorders>
              <w:top w:val="single" w:sz="4" w:space="0" w:color="000000"/>
              <w:left w:val="single" w:sz="4" w:space="0" w:color="auto"/>
              <w:bottom w:val="single" w:sz="4" w:space="0" w:color="000000"/>
              <w:right w:val="single" w:sz="4" w:space="0" w:color="000000"/>
            </w:tcBorders>
          </w:tcPr>
          <w:p w:rsidR="00345034" w:rsidRPr="009E0E83" w:rsidRDefault="00345034" w:rsidP="009E0E83">
            <w:pPr>
              <w:spacing w:after="0" w:line="240" w:lineRule="auto"/>
              <w:ind w:right="0" w:firstLine="567"/>
              <w:jc w:val="center"/>
              <w:rPr>
                <w:szCs w:val="28"/>
                <w:lang w:val="uk-UA"/>
              </w:rPr>
            </w:pPr>
            <w:r w:rsidRPr="009E0E83">
              <w:rPr>
                <w:szCs w:val="28"/>
                <w:lang w:val="uk-UA"/>
              </w:rPr>
              <w:t>107,9</w:t>
            </w:r>
          </w:p>
        </w:tc>
      </w:tr>
    </w:tbl>
    <w:p w:rsidR="00345034" w:rsidRPr="009E0E83" w:rsidRDefault="00345034" w:rsidP="009E0E83">
      <w:pPr>
        <w:spacing w:after="0" w:line="240" w:lineRule="auto"/>
        <w:ind w:right="0" w:firstLine="567"/>
        <w:jc w:val="center"/>
        <w:rPr>
          <w:szCs w:val="28"/>
        </w:rPr>
      </w:pPr>
      <w:r w:rsidRPr="009E0E83">
        <w:rPr>
          <w:szCs w:val="28"/>
        </w:rPr>
        <w:t xml:space="preserve"> </w:t>
      </w:r>
    </w:p>
    <w:p w:rsidR="00345034" w:rsidRPr="009E0E83" w:rsidRDefault="00345034" w:rsidP="009E0E83">
      <w:pPr>
        <w:spacing w:after="0" w:line="240" w:lineRule="auto"/>
        <w:ind w:right="0" w:firstLine="567"/>
        <w:rPr>
          <w:szCs w:val="28"/>
        </w:rPr>
      </w:pPr>
      <w:r w:rsidRPr="009E0E83">
        <w:rPr>
          <w:szCs w:val="28"/>
        </w:rPr>
        <w:t xml:space="preserve">У середньостроковому періоді </w:t>
      </w:r>
      <w:proofErr w:type="gramStart"/>
      <w:r w:rsidRPr="009E0E83">
        <w:rPr>
          <w:szCs w:val="28"/>
        </w:rPr>
        <w:t>очіку</w:t>
      </w:r>
      <w:proofErr w:type="gramEnd"/>
      <w:r w:rsidRPr="009E0E83">
        <w:rPr>
          <w:szCs w:val="28"/>
        </w:rPr>
        <w:t xml:space="preserve">ється прискорення економічного зростання валового внутрішнього продукту з </w:t>
      </w:r>
      <w:r w:rsidRPr="009E0E83">
        <w:rPr>
          <w:szCs w:val="28"/>
          <w:lang w:val="uk-UA"/>
        </w:rPr>
        <w:t>4,5</w:t>
      </w:r>
      <w:r w:rsidRPr="009E0E83">
        <w:rPr>
          <w:szCs w:val="28"/>
        </w:rPr>
        <w:t xml:space="preserve"> відсотка у 202</w:t>
      </w:r>
      <w:r w:rsidRPr="009E0E83">
        <w:rPr>
          <w:szCs w:val="28"/>
          <w:lang w:val="uk-UA"/>
        </w:rPr>
        <w:t>6</w:t>
      </w:r>
      <w:r w:rsidRPr="009E0E83">
        <w:rPr>
          <w:szCs w:val="28"/>
        </w:rPr>
        <w:t xml:space="preserve"> році до </w:t>
      </w:r>
      <w:r w:rsidRPr="009E0E83">
        <w:rPr>
          <w:szCs w:val="28"/>
          <w:lang w:val="uk-UA"/>
        </w:rPr>
        <w:t>5,7</w:t>
      </w:r>
      <w:r w:rsidRPr="009E0E83">
        <w:rPr>
          <w:szCs w:val="28"/>
        </w:rPr>
        <w:t xml:space="preserve"> відсотка в 202</w:t>
      </w:r>
      <w:r w:rsidRPr="009E0E83">
        <w:rPr>
          <w:szCs w:val="28"/>
          <w:lang w:val="uk-UA"/>
        </w:rPr>
        <w:t>8</w:t>
      </w:r>
      <w:r w:rsidRPr="009E0E83">
        <w:rPr>
          <w:szCs w:val="28"/>
        </w:rPr>
        <w:t xml:space="preserve"> році. Основним стримуючим фактором економічного розвитку є руйнація енергетичних потужностей</w:t>
      </w:r>
      <w:r w:rsidRPr="009E0E83">
        <w:rPr>
          <w:szCs w:val="28"/>
          <w:lang w:val="uk-UA"/>
        </w:rPr>
        <w:t xml:space="preserve"> та інфраструктури</w:t>
      </w:r>
      <w:r w:rsidRPr="009E0E83">
        <w:rPr>
          <w:szCs w:val="28"/>
        </w:rPr>
        <w:t xml:space="preserve"> України, відновлення яких вимагає значних ресурсів та часу. </w:t>
      </w:r>
    </w:p>
    <w:p w:rsidR="00345034" w:rsidRPr="009E0E83" w:rsidRDefault="00345034" w:rsidP="009E0E83">
      <w:pPr>
        <w:pStyle w:val="Default"/>
        <w:ind w:firstLine="567"/>
        <w:jc w:val="both"/>
        <w:rPr>
          <w:sz w:val="28"/>
          <w:szCs w:val="28"/>
        </w:rPr>
      </w:pPr>
      <w:r w:rsidRPr="009E0E83">
        <w:rPr>
          <w:sz w:val="28"/>
          <w:szCs w:val="28"/>
        </w:rPr>
        <w:t xml:space="preserve">Відповідно до статті 6 Закону України «Про державні </w:t>
      </w:r>
      <w:proofErr w:type="gramStart"/>
      <w:r w:rsidRPr="009E0E83">
        <w:rPr>
          <w:sz w:val="28"/>
          <w:szCs w:val="28"/>
        </w:rPr>
        <w:t>соц</w:t>
      </w:r>
      <w:proofErr w:type="gramEnd"/>
      <w:r w:rsidRPr="009E0E83">
        <w:rPr>
          <w:sz w:val="28"/>
          <w:szCs w:val="28"/>
        </w:rPr>
        <w:t xml:space="preserve">іальні стандарти та державні соціальні гарантії» 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соціально-культурного обслуговування, охорони здоров’я та освіти. </w:t>
      </w:r>
    </w:p>
    <w:p w:rsidR="00345034" w:rsidRPr="009E0E83" w:rsidRDefault="00345034" w:rsidP="009E0E83">
      <w:pPr>
        <w:autoSpaceDE w:val="0"/>
        <w:autoSpaceDN w:val="0"/>
        <w:adjustRightInd w:val="0"/>
        <w:spacing w:after="0" w:line="240" w:lineRule="auto"/>
        <w:ind w:right="0" w:firstLine="0"/>
        <w:rPr>
          <w:color w:val="auto"/>
          <w:szCs w:val="28"/>
          <w:lang w:val="uk-UA"/>
        </w:rPr>
      </w:pPr>
      <w:r w:rsidRPr="009E0E83">
        <w:rPr>
          <w:color w:val="auto"/>
          <w:szCs w:val="28"/>
          <w:lang w:val="uk-UA"/>
        </w:rPr>
        <w:t xml:space="preserve">         Розміри прожиткового мінімуму, які розраховано з урахуванням підвищення темпів індексу споживчих цін для відповідних років, що становитиме:</w:t>
      </w:r>
    </w:p>
    <w:p w:rsidR="00345034" w:rsidRPr="009E0E83" w:rsidRDefault="00345034" w:rsidP="009E0E83">
      <w:pPr>
        <w:autoSpaceDE w:val="0"/>
        <w:autoSpaceDN w:val="0"/>
        <w:adjustRightInd w:val="0"/>
        <w:spacing w:after="0" w:line="240" w:lineRule="auto"/>
        <w:ind w:right="0" w:firstLine="0"/>
        <w:jc w:val="left"/>
        <w:rPr>
          <w:color w:val="auto"/>
          <w:szCs w:val="28"/>
          <w:lang w:val="uk-UA"/>
        </w:rPr>
      </w:pPr>
      <w:r w:rsidRPr="009E0E83">
        <w:rPr>
          <w:color w:val="auto"/>
          <w:szCs w:val="28"/>
          <w:lang w:val="uk-UA"/>
        </w:rPr>
        <w:t xml:space="preserve">                                                                                                                             (грн)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1701"/>
        <w:gridCol w:w="1559"/>
        <w:gridCol w:w="1361"/>
      </w:tblGrid>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b/>
                <w:color w:val="auto"/>
                <w:szCs w:val="28"/>
              </w:rPr>
            </w:pPr>
            <w:r w:rsidRPr="009E0E83">
              <w:rPr>
                <w:b/>
                <w:color w:val="auto"/>
                <w:szCs w:val="28"/>
              </w:rPr>
              <w:t>Прожитковий мінімум</w:t>
            </w:r>
          </w:p>
        </w:tc>
        <w:tc>
          <w:tcPr>
            <w:tcW w:w="1701" w:type="dxa"/>
          </w:tcPr>
          <w:p w:rsidR="00345034" w:rsidRPr="009E0E83" w:rsidRDefault="00345034" w:rsidP="009E0E83">
            <w:pPr>
              <w:autoSpaceDE w:val="0"/>
              <w:autoSpaceDN w:val="0"/>
              <w:adjustRightInd w:val="0"/>
              <w:spacing w:after="0" w:line="240" w:lineRule="auto"/>
              <w:ind w:right="0" w:firstLine="0"/>
              <w:jc w:val="center"/>
              <w:rPr>
                <w:b/>
                <w:color w:val="auto"/>
                <w:szCs w:val="28"/>
              </w:rPr>
            </w:pPr>
            <w:r w:rsidRPr="009E0E83">
              <w:rPr>
                <w:b/>
                <w:color w:val="auto"/>
                <w:szCs w:val="28"/>
              </w:rPr>
              <w:t xml:space="preserve">2026 </w:t>
            </w:r>
            <w:proofErr w:type="gramStart"/>
            <w:r w:rsidRPr="009E0E83">
              <w:rPr>
                <w:b/>
                <w:color w:val="auto"/>
                <w:szCs w:val="28"/>
              </w:rPr>
              <w:t>р</w:t>
            </w:r>
            <w:proofErr w:type="gramEnd"/>
            <w:r w:rsidRPr="009E0E83">
              <w:rPr>
                <w:b/>
                <w:color w:val="auto"/>
                <w:szCs w:val="28"/>
              </w:rPr>
              <w:t>ік</w:t>
            </w:r>
          </w:p>
        </w:tc>
        <w:tc>
          <w:tcPr>
            <w:tcW w:w="1559" w:type="dxa"/>
          </w:tcPr>
          <w:p w:rsidR="00345034" w:rsidRPr="009E0E83" w:rsidRDefault="00345034" w:rsidP="009E0E83">
            <w:pPr>
              <w:autoSpaceDE w:val="0"/>
              <w:autoSpaceDN w:val="0"/>
              <w:adjustRightInd w:val="0"/>
              <w:spacing w:after="0" w:line="240" w:lineRule="auto"/>
              <w:ind w:right="0" w:firstLine="0"/>
              <w:jc w:val="center"/>
              <w:rPr>
                <w:b/>
                <w:color w:val="auto"/>
                <w:szCs w:val="28"/>
              </w:rPr>
            </w:pPr>
            <w:r w:rsidRPr="009E0E83">
              <w:rPr>
                <w:b/>
                <w:color w:val="auto"/>
                <w:szCs w:val="28"/>
              </w:rPr>
              <w:t xml:space="preserve">2027 </w:t>
            </w:r>
            <w:proofErr w:type="gramStart"/>
            <w:r w:rsidRPr="009E0E83">
              <w:rPr>
                <w:b/>
                <w:color w:val="auto"/>
                <w:szCs w:val="28"/>
              </w:rPr>
              <w:t>р</w:t>
            </w:r>
            <w:proofErr w:type="gramEnd"/>
            <w:r w:rsidRPr="009E0E83">
              <w:rPr>
                <w:b/>
                <w:color w:val="auto"/>
                <w:szCs w:val="28"/>
              </w:rPr>
              <w:t>ік</w:t>
            </w:r>
          </w:p>
        </w:tc>
        <w:tc>
          <w:tcPr>
            <w:tcW w:w="1361" w:type="dxa"/>
          </w:tcPr>
          <w:p w:rsidR="00345034" w:rsidRPr="009E0E83" w:rsidRDefault="00345034" w:rsidP="009E0E83">
            <w:pPr>
              <w:autoSpaceDE w:val="0"/>
              <w:autoSpaceDN w:val="0"/>
              <w:adjustRightInd w:val="0"/>
              <w:spacing w:after="0" w:line="240" w:lineRule="auto"/>
              <w:ind w:right="0" w:firstLine="0"/>
              <w:jc w:val="center"/>
              <w:rPr>
                <w:b/>
                <w:color w:val="auto"/>
                <w:szCs w:val="28"/>
              </w:rPr>
            </w:pPr>
            <w:r w:rsidRPr="009E0E83">
              <w:rPr>
                <w:b/>
                <w:color w:val="auto"/>
                <w:szCs w:val="28"/>
              </w:rPr>
              <w:t xml:space="preserve">2028 </w:t>
            </w:r>
            <w:proofErr w:type="gramStart"/>
            <w:r w:rsidRPr="009E0E83">
              <w:rPr>
                <w:b/>
                <w:color w:val="auto"/>
                <w:szCs w:val="28"/>
              </w:rPr>
              <w:t>р</w:t>
            </w:r>
            <w:proofErr w:type="gramEnd"/>
            <w:r w:rsidRPr="009E0E83">
              <w:rPr>
                <w:b/>
                <w:color w:val="auto"/>
                <w:szCs w:val="28"/>
              </w:rPr>
              <w:t>ік</w:t>
            </w:r>
          </w:p>
        </w:tc>
      </w:tr>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color w:val="auto"/>
                <w:szCs w:val="28"/>
              </w:rPr>
            </w:pPr>
            <w:r w:rsidRPr="009E0E83">
              <w:rPr>
                <w:color w:val="auto"/>
                <w:szCs w:val="28"/>
              </w:rPr>
              <w:t>На одну особу</w:t>
            </w:r>
          </w:p>
        </w:tc>
        <w:tc>
          <w:tcPr>
            <w:tcW w:w="170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3 171</w:t>
            </w:r>
          </w:p>
        </w:tc>
        <w:tc>
          <w:tcPr>
            <w:tcW w:w="1559"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3 358</w:t>
            </w:r>
          </w:p>
        </w:tc>
        <w:tc>
          <w:tcPr>
            <w:tcW w:w="136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3 536</w:t>
            </w:r>
          </w:p>
        </w:tc>
      </w:tr>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color w:val="auto"/>
                <w:szCs w:val="28"/>
              </w:rPr>
            </w:pPr>
            <w:r w:rsidRPr="009E0E83">
              <w:rPr>
                <w:color w:val="auto"/>
                <w:szCs w:val="28"/>
              </w:rPr>
              <w:t>Для дітей віком до 6 рокі</w:t>
            </w:r>
            <w:proofErr w:type="gramStart"/>
            <w:r w:rsidRPr="009E0E83">
              <w:rPr>
                <w:color w:val="auto"/>
                <w:szCs w:val="28"/>
              </w:rPr>
              <w:t>в</w:t>
            </w:r>
            <w:proofErr w:type="gramEnd"/>
          </w:p>
        </w:tc>
        <w:tc>
          <w:tcPr>
            <w:tcW w:w="170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2 783</w:t>
            </w:r>
          </w:p>
        </w:tc>
        <w:tc>
          <w:tcPr>
            <w:tcW w:w="1559"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2 947</w:t>
            </w:r>
          </w:p>
        </w:tc>
        <w:tc>
          <w:tcPr>
            <w:tcW w:w="136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3 103</w:t>
            </w:r>
          </w:p>
        </w:tc>
      </w:tr>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color w:val="auto"/>
                <w:szCs w:val="28"/>
              </w:rPr>
            </w:pPr>
            <w:r w:rsidRPr="009E0E83">
              <w:rPr>
                <w:color w:val="auto"/>
                <w:szCs w:val="28"/>
              </w:rPr>
              <w:t>Для дітей віком від 6 до 18 рокі</w:t>
            </w:r>
            <w:proofErr w:type="gramStart"/>
            <w:r w:rsidRPr="009E0E83">
              <w:rPr>
                <w:color w:val="auto"/>
                <w:szCs w:val="28"/>
              </w:rPr>
              <w:t>в</w:t>
            </w:r>
            <w:proofErr w:type="gramEnd"/>
          </w:p>
        </w:tc>
        <w:tc>
          <w:tcPr>
            <w:tcW w:w="170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3 471</w:t>
            </w:r>
          </w:p>
        </w:tc>
        <w:tc>
          <w:tcPr>
            <w:tcW w:w="1559"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3 676</w:t>
            </w:r>
          </w:p>
        </w:tc>
        <w:tc>
          <w:tcPr>
            <w:tcW w:w="136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3 871</w:t>
            </w:r>
          </w:p>
        </w:tc>
      </w:tr>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color w:val="auto"/>
                <w:szCs w:val="28"/>
              </w:rPr>
            </w:pPr>
            <w:r w:rsidRPr="009E0E83">
              <w:rPr>
                <w:color w:val="auto"/>
                <w:szCs w:val="28"/>
              </w:rPr>
              <w:t xml:space="preserve">Для працездатних </w:t>
            </w:r>
            <w:proofErr w:type="gramStart"/>
            <w:r w:rsidRPr="009E0E83">
              <w:rPr>
                <w:color w:val="auto"/>
                <w:szCs w:val="28"/>
              </w:rPr>
              <w:t>осіб</w:t>
            </w:r>
            <w:proofErr w:type="gramEnd"/>
          </w:p>
        </w:tc>
        <w:tc>
          <w:tcPr>
            <w:tcW w:w="170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3 288</w:t>
            </w:r>
          </w:p>
        </w:tc>
        <w:tc>
          <w:tcPr>
            <w:tcW w:w="1559"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3 482</w:t>
            </w:r>
          </w:p>
        </w:tc>
        <w:tc>
          <w:tcPr>
            <w:tcW w:w="136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3 667</w:t>
            </w:r>
          </w:p>
        </w:tc>
      </w:tr>
      <w:tr w:rsidR="00345034" w:rsidRPr="009E0E83" w:rsidTr="003E22F9">
        <w:tc>
          <w:tcPr>
            <w:tcW w:w="4928" w:type="dxa"/>
          </w:tcPr>
          <w:p w:rsidR="00345034" w:rsidRPr="009E0E83" w:rsidRDefault="00345034" w:rsidP="009E0E83">
            <w:pPr>
              <w:autoSpaceDE w:val="0"/>
              <w:autoSpaceDN w:val="0"/>
              <w:adjustRightInd w:val="0"/>
              <w:spacing w:after="0" w:line="240" w:lineRule="auto"/>
              <w:ind w:right="0" w:firstLine="0"/>
              <w:jc w:val="left"/>
              <w:rPr>
                <w:color w:val="auto"/>
                <w:szCs w:val="28"/>
              </w:rPr>
            </w:pPr>
            <w:r w:rsidRPr="009E0E83">
              <w:rPr>
                <w:color w:val="auto"/>
                <w:szCs w:val="28"/>
              </w:rPr>
              <w:t xml:space="preserve">Для </w:t>
            </w:r>
            <w:proofErr w:type="gramStart"/>
            <w:r w:rsidRPr="009E0E83">
              <w:rPr>
                <w:color w:val="auto"/>
                <w:szCs w:val="28"/>
              </w:rPr>
              <w:t>осіб</w:t>
            </w:r>
            <w:proofErr w:type="gramEnd"/>
            <w:r w:rsidRPr="009E0E83">
              <w:rPr>
                <w:color w:val="auto"/>
                <w:szCs w:val="28"/>
              </w:rPr>
              <w:t>, які втратили працездатність</w:t>
            </w:r>
          </w:p>
        </w:tc>
        <w:tc>
          <w:tcPr>
            <w:tcW w:w="170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2 564</w:t>
            </w:r>
          </w:p>
        </w:tc>
        <w:tc>
          <w:tcPr>
            <w:tcW w:w="1559"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2 715</w:t>
            </w:r>
          </w:p>
        </w:tc>
        <w:tc>
          <w:tcPr>
            <w:tcW w:w="1361" w:type="dxa"/>
          </w:tcPr>
          <w:p w:rsidR="00345034" w:rsidRPr="009E0E83" w:rsidRDefault="00345034" w:rsidP="009E0E83">
            <w:pPr>
              <w:autoSpaceDE w:val="0"/>
              <w:autoSpaceDN w:val="0"/>
              <w:adjustRightInd w:val="0"/>
              <w:spacing w:after="0" w:line="240" w:lineRule="auto"/>
              <w:ind w:right="0" w:firstLine="0"/>
              <w:jc w:val="center"/>
              <w:rPr>
                <w:color w:val="auto"/>
                <w:szCs w:val="28"/>
                <w:lang w:val="uk-UA"/>
              </w:rPr>
            </w:pPr>
            <w:r w:rsidRPr="009E0E83">
              <w:rPr>
                <w:color w:val="auto"/>
                <w:szCs w:val="28"/>
                <w:lang w:val="uk-UA"/>
              </w:rPr>
              <w:t>2 859</w:t>
            </w:r>
          </w:p>
        </w:tc>
      </w:tr>
    </w:tbl>
    <w:p w:rsidR="00345034" w:rsidRPr="009E0E83" w:rsidRDefault="00345034" w:rsidP="009E0E83">
      <w:pPr>
        <w:autoSpaceDE w:val="0"/>
        <w:autoSpaceDN w:val="0"/>
        <w:adjustRightInd w:val="0"/>
        <w:spacing w:after="0" w:line="240" w:lineRule="auto"/>
        <w:ind w:right="0" w:firstLine="0"/>
        <w:jc w:val="left"/>
        <w:rPr>
          <w:color w:val="auto"/>
          <w:szCs w:val="28"/>
        </w:rPr>
      </w:pPr>
    </w:p>
    <w:p w:rsidR="00345034" w:rsidRPr="009E0E83" w:rsidRDefault="00345034" w:rsidP="009E0E83">
      <w:pPr>
        <w:pStyle w:val="Default"/>
        <w:ind w:firstLine="567"/>
        <w:jc w:val="both"/>
        <w:rPr>
          <w:sz w:val="28"/>
          <w:szCs w:val="28"/>
        </w:rPr>
      </w:pPr>
      <w:proofErr w:type="gramStart"/>
      <w:r w:rsidRPr="009E0E83">
        <w:rPr>
          <w:sz w:val="28"/>
          <w:szCs w:val="28"/>
        </w:rPr>
        <w:t>Р</w:t>
      </w:r>
      <w:proofErr w:type="gramEnd"/>
      <w:r w:rsidRPr="009E0E83">
        <w:rPr>
          <w:sz w:val="28"/>
          <w:szCs w:val="28"/>
        </w:rPr>
        <w:t>івень забезпечення прожиткового мінімуму для призначення допомоги відповідно до Закону України «Про державну соціальну допомогу малозабезпеченим сім’ям» у 2026</w:t>
      </w:r>
      <w:r>
        <w:rPr>
          <w:sz w:val="28"/>
          <w:szCs w:val="28"/>
          <w:lang w:val="uk-UA"/>
        </w:rPr>
        <w:t>-</w:t>
      </w:r>
      <w:r w:rsidRPr="009E0E83">
        <w:rPr>
          <w:sz w:val="28"/>
          <w:szCs w:val="28"/>
        </w:rPr>
        <w:t xml:space="preserve">2028 роках у відсотковому співвідношенні до прожиткового мінімуму для основних соціальних і демографічних груп населення становить: для працездатних осіб </w:t>
      </w:r>
      <w:r>
        <w:rPr>
          <w:sz w:val="28"/>
          <w:szCs w:val="28"/>
          <w:lang w:val="uk-UA"/>
        </w:rPr>
        <w:t>-</w:t>
      </w:r>
      <w:r w:rsidRPr="009E0E83">
        <w:rPr>
          <w:sz w:val="28"/>
          <w:szCs w:val="28"/>
        </w:rPr>
        <w:t xml:space="preserve"> 60 відсотків; для осіб, які втратили працездатність, та осіб з інвалідністю </w:t>
      </w:r>
      <w:r>
        <w:rPr>
          <w:sz w:val="28"/>
          <w:szCs w:val="28"/>
          <w:lang w:val="uk-UA"/>
        </w:rPr>
        <w:t>-</w:t>
      </w:r>
      <w:r w:rsidRPr="009E0E83">
        <w:rPr>
          <w:sz w:val="28"/>
          <w:szCs w:val="28"/>
        </w:rPr>
        <w:t xml:space="preserve"> 100 відсотків; для дітей </w:t>
      </w:r>
      <w:r>
        <w:rPr>
          <w:sz w:val="28"/>
          <w:szCs w:val="28"/>
          <w:lang w:val="uk-UA"/>
        </w:rPr>
        <w:t>-</w:t>
      </w:r>
      <w:r w:rsidRPr="009E0E83">
        <w:rPr>
          <w:sz w:val="28"/>
          <w:szCs w:val="28"/>
        </w:rPr>
        <w:t xml:space="preserve"> 145 відсотків </w:t>
      </w:r>
      <w:proofErr w:type="gramStart"/>
      <w:r w:rsidRPr="009E0E83">
        <w:rPr>
          <w:sz w:val="28"/>
          <w:szCs w:val="28"/>
        </w:rPr>
        <w:t>в</w:t>
      </w:r>
      <w:proofErr w:type="gramEnd"/>
      <w:r w:rsidRPr="009E0E83">
        <w:rPr>
          <w:sz w:val="28"/>
          <w:szCs w:val="28"/>
        </w:rPr>
        <w:t xml:space="preserve">ідповідного прожиткового мінімуму. </w:t>
      </w:r>
    </w:p>
    <w:p w:rsidR="00345034" w:rsidRPr="009E0E83" w:rsidRDefault="00345034" w:rsidP="009E0E83">
      <w:pPr>
        <w:pStyle w:val="Default"/>
        <w:ind w:firstLine="567"/>
        <w:jc w:val="both"/>
        <w:rPr>
          <w:sz w:val="28"/>
          <w:szCs w:val="28"/>
        </w:rPr>
      </w:pPr>
      <w:r w:rsidRPr="009E0E83">
        <w:rPr>
          <w:sz w:val="28"/>
          <w:szCs w:val="28"/>
        </w:rPr>
        <w:t>У 202</w:t>
      </w:r>
      <w:r w:rsidRPr="009E0E83">
        <w:rPr>
          <w:sz w:val="28"/>
          <w:szCs w:val="28"/>
          <w:lang w:val="uk-UA"/>
        </w:rPr>
        <w:t>6-</w:t>
      </w:r>
      <w:r w:rsidRPr="009E0E83">
        <w:rPr>
          <w:sz w:val="28"/>
          <w:szCs w:val="28"/>
        </w:rPr>
        <w:t>202</w:t>
      </w:r>
      <w:r w:rsidRPr="009E0E83">
        <w:rPr>
          <w:sz w:val="28"/>
          <w:szCs w:val="28"/>
          <w:lang w:val="uk-UA"/>
        </w:rPr>
        <w:t>8</w:t>
      </w:r>
      <w:r w:rsidRPr="009E0E83">
        <w:rPr>
          <w:sz w:val="28"/>
          <w:szCs w:val="28"/>
        </w:rPr>
        <w:t xml:space="preserve"> роках розмі</w:t>
      </w:r>
      <w:proofErr w:type="gramStart"/>
      <w:r w:rsidRPr="009E0E83">
        <w:rPr>
          <w:sz w:val="28"/>
          <w:szCs w:val="28"/>
        </w:rPr>
        <w:t>р</w:t>
      </w:r>
      <w:proofErr w:type="gramEnd"/>
      <w:r w:rsidRPr="009E0E83">
        <w:rPr>
          <w:sz w:val="28"/>
          <w:szCs w:val="28"/>
        </w:rPr>
        <w:t xml:space="preserve"> мінімальної заробітної плати становитиме</w:t>
      </w:r>
      <w:r w:rsidRPr="009E0E83">
        <w:rPr>
          <w:sz w:val="28"/>
          <w:szCs w:val="28"/>
          <w:lang w:val="uk-UA"/>
        </w:rPr>
        <w:t>:</w:t>
      </w:r>
      <w:r w:rsidRPr="009E0E83">
        <w:rPr>
          <w:sz w:val="28"/>
          <w:szCs w:val="28"/>
        </w:rPr>
        <w:t xml:space="preserve"> </w:t>
      </w:r>
    </w:p>
    <w:p w:rsidR="00345034" w:rsidRDefault="00345034" w:rsidP="009E0E83">
      <w:pPr>
        <w:pStyle w:val="Default"/>
        <w:ind w:firstLine="567"/>
        <w:jc w:val="both"/>
        <w:rPr>
          <w:sz w:val="28"/>
          <w:szCs w:val="28"/>
          <w:lang w:val="uk-UA"/>
        </w:rPr>
      </w:pPr>
      <w:r w:rsidRPr="009E0E83">
        <w:rPr>
          <w:sz w:val="28"/>
          <w:szCs w:val="28"/>
        </w:rPr>
        <w:t>з 1 січня 2026 р</w:t>
      </w:r>
      <w:r>
        <w:rPr>
          <w:sz w:val="28"/>
          <w:szCs w:val="28"/>
          <w:lang w:val="uk-UA"/>
        </w:rPr>
        <w:t>оку</w:t>
      </w:r>
      <w:r w:rsidRPr="009E0E83">
        <w:rPr>
          <w:sz w:val="28"/>
          <w:szCs w:val="28"/>
        </w:rPr>
        <w:t xml:space="preserve"> в розмі</w:t>
      </w:r>
      <w:proofErr w:type="gramStart"/>
      <w:r w:rsidRPr="009E0E83">
        <w:rPr>
          <w:sz w:val="28"/>
          <w:szCs w:val="28"/>
        </w:rPr>
        <w:t>р</w:t>
      </w:r>
      <w:proofErr w:type="gramEnd"/>
      <w:r w:rsidRPr="009E0E83">
        <w:rPr>
          <w:sz w:val="28"/>
          <w:szCs w:val="28"/>
        </w:rPr>
        <w:t>і 8 688 гривень;</w:t>
      </w:r>
    </w:p>
    <w:p w:rsidR="00345034" w:rsidRPr="008542E6" w:rsidRDefault="00345034" w:rsidP="009E0E83">
      <w:pPr>
        <w:pStyle w:val="Default"/>
        <w:ind w:firstLine="567"/>
        <w:jc w:val="both"/>
        <w:rPr>
          <w:sz w:val="28"/>
          <w:szCs w:val="28"/>
          <w:lang w:val="uk-UA"/>
        </w:rPr>
      </w:pPr>
    </w:p>
    <w:p w:rsidR="00345034" w:rsidRDefault="00345034" w:rsidP="008542E6">
      <w:pPr>
        <w:pStyle w:val="Default"/>
        <w:ind w:firstLine="567"/>
        <w:jc w:val="both"/>
        <w:rPr>
          <w:sz w:val="28"/>
          <w:szCs w:val="28"/>
          <w:lang w:val="uk-UA"/>
        </w:rPr>
      </w:pPr>
      <w:r w:rsidRPr="009E0E83">
        <w:rPr>
          <w:sz w:val="28"/>
          <w:szCs w:val="28"/>
        </w:rPr>
        <w:lastRenderedPageBreak/>
        <w:t>з 1 січня 2027 р</w:t>
      </w:r>
      <w:r>
        <w:rPr>
          <w:sz w:val="28"/>
          <w:szCs w:val="28"/>
          <w:lang w:val="uk-UA"/>
        </w:rPr>
        <w:t>оку</w:t>
      </w:r>
      <w:r>
        <w:rPr>
          <w:sz w:val="28"/>
          <w:szCs w:val="28"/>
        </w:rPr>
        <w:t xml:space="preserve"> в розмі</w:t>
      </w:r>
      <w:proofErr w:type="gramStart"/>
      <w:r>
        <w:rPr>
          <w:sz w:val="28"/>
          <w:szCs w:val="28"/>
        </w:rPr>
        <w:t>р</w:t>
      </w:r>
      <w:proofErr w:type="gramEnd"/>
      <w:r>
        <w:rPr>
          <w:sz w:val="28"/>
          <w:szCs w:val="28"/>
        </w:rPr>
        <w:t>і 9 374 гривні;</w:t>
      </w:r>
    </w:p>
    <w:p w:rsidR="00345034" w:rsidRDefault="00345034" w:rsidP="008542E6">
      <w:pPr>
        <w:pStyle w:val="Default"/>
        <w:ind w:firstLine="567"/>
        <w:jc w:val="both"/>
        <w:rPr>
          <w:sz w:val="28"/>
          <w:szCs w:val="28"/>
          <w:lang w:val="uk-UA"/>
        </w:rPr>
      </w:pPr>
      <w:r w:rsidRPr="009E0E83">
        <w:rPr>
          <w:sz w:val="28"/>
          <w:szCs w:val="28"/>
          <w:lang w:val="uk-UA"/>
        </w:rPr>
        <w:t>з 1 січня 2028 р</w:t>
      </w:r>
      <w:r>
        <w:rPr>
          <w:sz w:val="28"/>
          <w:szCs w:val="28"/>
          <w:lang w:val="uk-UA"/>
        </w:rPr>
        <w:t>оку</w:t>
      </w:r>
      <w:r w:rsidRPr="009E0E83">
        <w:rPr>
          <w:sz w:val="28"/>
          <w:szCs w:val="28"/>
          <w:lang w:val="uk-UA"/>
        </w:rPr>
        <w:t xml:space="preserve"> в розмірі 10 059 гривень.</w:t>
      </w:r>
    </w:p>
    <w:p w:rsidR="00345034" w:rsidRPr="009E3428" w:rsidRDefault="00345034" w:rsidP="008542E6">
      <w:pPr>
        <w:pStyle w:val="Default"/>
        <w:ind w:firstLine="567"/>
        <w:jc w:val="both"/>
        <w:rPr>
          <w:sz w:val="28"/>
          <w:szCs w:val="28"/>
          <w:lang w:val="uk-UA"/>
        </w:rPr>
      </w:pPr>
      <w:r w:rsidRPr="009E0E83">
        <w:rPr>
          <w:sz w:val="28"/>
          <w:szCs w:val="28"/>
          <w:lang w:val="uk-UA"/>
        </w:rPr>
        <w:t>Оплата праці працівників бюджетної сфери здійснюватиметься на основі  посадового окладу працівника І тарифного розряду Єдиної тарифної сітки</w:t>
      </w:r>
      <w:r w:rsidRPr="009E0E83">
        <w:rPr>
          <w:i/>
          <w:sz w:val="28"/>
          <w:szCs w:val="28"/>
          <w:lang w:val="uk-UA"/>
        </w:rPr>
        <w:t>.</w:t>
      </w:r>
    </w:p>
    <w:p w:rsidR="00345034" w:rsidRPr="009E0E83" w:rsidRDefault="00345034" w:rsidP="009E0E83">
      <w:pPr>
        <w:pStyle w:val="Default"/>
        <w:ind w:firstLine="567"/>
        <w:jc w:val="both"/>
        <w:rPr>
          <w:sz w:val="28"/>
          <w:szCs w:val="28"/>
          <w:lang w:val="uk-UA"/>
        </w:rPr>
      </w:pPr>
      <w:r w:rsidRPr="009E0E83">
        <w:rPr>
          <w:sz w:val="28"/>
          <w:szCs w:val="28"/>
          <w:lang w:val="uk-UA"/>
        </w:rPr>
        <w:t xml:space="preserve">Розмір посадового окладу працівника І тарифного розряду Єдиної тарифної сітки: </w:t>
      </w:r>
    </w:p>
    <w:p w:rsidR="00345034" w:rsidRPr="009E0E83" w:rsidRDefault="00345034" w:rsidP="009E0E83">
      <w:pPr>
        <w:pStyle w:val="Default"/>
        <w:ind w:firstLine="567"/>
        <w:jc w:val="both"/>
        <w:rPr>
          <w:sz w:val="28"/>
          <w:szCs w:val="28"/>
          <w:lang w:val="uk-UA"/>
        </w:rPr>
      </w:pPr>
      <w:r w:rsidRPr="009E0E83">
        <w:rPr>
          <w:sz w:val="28"/>
          <w:szCs w:val="28"/>
          <w:lang w:val="uk-UA"/>
        </w:rPr>
        <w:t>з 1 січня 2026 р</w:t>
      </w:r>
      <w:r>
        <w:rPr>
          <w:sz w:val="28"/>
          <w:szCs w:val="28"/>
          <w:lang w:val="uk-UA"/>
        </w:rPr>
        <w:t>оку</w:t>
      </w:r>
      <w:r w:rsidRPr="009E0E83">
        <w:rPr>
          <w:sz w:val="28"/>
          <w:szCs w:val="28"/>
          <w:lang w:val="uk-UA"/>
        </w:rPr>
        <w:t xml:space="preserve"> в розмірі 3 470 гривень;</w:t>
      </w:r>
    </w:p>
    <w:p w:rsidR="00345034" w:rsidRPr="009E0E83" w:rsidRDefault="00345034" w:rsidP="009E0E83">
      <w:pPr>
        <w:pStyle w:val="Default"/>
        <w:ind w:firstLine="567"/>
        <w:jc w:val="both"/>
        <w:rPr>
          <w:sz w:val="28"/>
          <w:szCs w:val="28"/>
          <w:lang w:val="uk-UA"/>
        </w:rPr>
      </w:pPr>
      <w:r w:rsidRPr="009E0E83">
        <w:rPr>
          <w:sz w:val="28"/>
          <w:szCs w:val="28"/>
          <w:lang w:val="uk-UA"/>
        </w:rPr>
        <w:t>з 1 січня 2027 р</w:t>
      </w:r>
      <w:r>
        <w:rPr>
          <w:sz w:val="28"/>
          <w:szCs w:val="28"/>
          <w:lang w:val="uk-UA"/>
        </w:rPr>
        <w:t>оку</w:t>
      </w:r>
      <w:r w:rsidRPr="009E0E83">
        <w:rPr>
          <w:sz w:val="28"/>
          <w:szCs w:val="28"/>
          <w:lang w:val="uk-UA"/>
        </w:rPr>
        <w:t xml:space="preserve"> в розмірі 3 744 гривні;</w:t>
      </w:r>
    </w:p>
    <w:p w:rsidR="00345034" w:rsidRPr="009E0E83" w:rsidRDefault="00345034" w:rsidP="009E0E83">
      <w:pPr>
        <w:pStyle w:val="Default"/>
        <w:ind w:firstLine="567"/>
        <w:jc w:val="both"/>
        <w:rPr>
          <w:sz w:val="28"/>
          <w:szCs w:val="28"/>
          <w:lang w:val="uk-UA"/>
        </w:rPr>
      </w:pPr>
      <w:r w:rsidRPr="009E0E83">
        <w:rPr>
          <w:sz w:val="28"/>
          <w:szCs w:val="28"/>
          <w:lang w:val="uk-UA"/>
        </w:rPr>
        <w:t>з 1 січня 2028 р</w:t>
      </w:r>
      <w:r>
        <w:rPr>
          <w:sz w:val="28"/>
          <w:szCs w:val="28"/>
          <w:lang w:val="uk-UA"/>
        </w:rPr>
        <w:t>оку</w:t>
      </w:r>
      <w:r w:rsidRPr="009E0E83">
        <w:rPr>
          <w:sz w:val="28"/>
          <w:szCs w:val="28"/>
          <w:lang w:val="uk-UA"/>
        </w:rPr>
        <w:t xml:space="preserve"> в розмірі 4 018 гривень.                                                                 </w:t>
      </w:r>
    </w:p>
    <w:p w:rsidR="00345034" w:rsidRPr="009E0E83" w:rsidRDefault="00345034" w:rsidP="009E0E83">
      <w:pPr>
        <w:pStyle w:val="Default"/>
        <w:ind w:firstLine="567"/>
        <w:jc w:val="both"/>
        <w:rPr>
          <w:b/>
          <w:sz w:val="28"/>
          <w:szCs w:val="28"/>
          <w:lang w:val="uk-UA"/>
        </w:rPr>
      </w:pPr>
    </w:p>
    <w:p w:rsidR="00345034" w:rsidRPr="009E0E83" w:rsidRDefault="00345034" w:rsidP="00D248F3">
      <w:pPr>
        <w:spacing w:after="0" w:line="240" w:lineRule="auto"/>
        <w:ind w:right="0" w:firstLine="0"/>
        <w:jc w:val="center"/>
        <w:rPr>
          <w:b/>
          <w:szCs w:val="28"/>
          <w:lang w:val="uk-UA"/>
        </w:rPr>
      </w:pPr>
      <w:r w:rsidRPr="009E0E83">
        <w:rPr>
          <w:b/>
          <w:szCs w:val="28"/>
          <w:lang w:val="uk-UA"/>
        </w:rPr>
        <w:t>ІІІ. Загальні показники бюджету</w:t>
      </w:r>
    </w:p>
    <w:p w:rsidR="00345034" w:rsidRDefault="00345034" w:rsidP="00D248F3">
      <w:pPr>
        <w:spacing w:after="0" w:line="240" w:lineRule="auto"/>
        <w:ind w:right="0" w:firstLine="560"/>
        <w:rPr>
          <w:szCs w:val="28"/>
          <w:lang w:val="uk-UA"/>
        </w:rPr>
      </w:pPr>
      <w:r w:rsidRPr="009E0E83">
        <w:rPr>
          <w:szCs w:val="28"/>
          <w:lang w:val="uk-UA"/>
        </w:rPr>
        <w:t>За 2024 рік до бюджету Млинівської селищної територіальної громади надійшло доходів (з міжбюджетними трансфертами) 234775515 грн, в тому числі по загальному фонду 222091138 грн, по спеціальному фонду - 12684377 грн.</w:t>
      </w:r>
    </w:p>
    <w:p w:rsidR="00345034" w:rsidRPr="009E0E83" w:rsidRDefault="00345034" w:rsidP="00D248F3">
      <w:pPr>
        <w:spacing w:after="0" w:line="240" w:lineRule="auto"/>
        <w:ind w:right="0" w:firstLine="560"/>
        <w:rPr>
          <w:szCs w:val="28"/>
          <w:lang w:val="uk-UA"/>
        </w:rPr>
      </w:pPr>
      <w:r w:rsidRPr="009E0E83">
        <w:rPr>
          <w:szCs w:val="28"/>
          <w:lang w:val="uk-UA"/>
        </w:rPr>
        <w:t>За 2024 рік видатки бюджету Млинівської селищної територіальної громади склали  233373982 грн, в тому числі:</w:t>
      </w:r>
    </w:p>
    <w:p w:rsidR="00345034" w:rsidRPr="009E0E83" w:rsidRDefault="00345034" w:rsidP="00D248F3">
      <w:pPr>
        <w:spacing w:after="0" w:line="240" w:lineRule="auto"/>
        <w:ind w:right="0" w:firstLine="560"/>
        <w:rPr>
          <w:szCs w:val="28"/>
          <w:lang w:val="uk-UA"/>
        </w:rPr>
      </w:pPr>
      <w:r w:rsidRPr="009E0E83">
        <w:rPr>
          <w:szCs w:val="28"/>
          <w:lang w:val="uk-UA"/>
        </w:rPr>
        <w:t xml:space="preserve">по загальному фонду бюджету </w:t>
      </w:r>
      <w:r>
        <w:rPr>
          <w:szCs w:val="28"/>
          <w:lang w:val="uk-UA"/>
        </w:rPr>
        <w:t>-</w:t>
      </w:r>
      <w:r w:rsidRPr="009E0E83">
        <w:rPr>
          <w:szCs w:val="28"/>
          <w:lang w:val="uk-UA"/>
        </w:rPr>
        <w:t xml:space="preserve"> 219133767 грн,</w:t>
      </w:r>
    </w:p>
    <w:p w:rsidR="00345034" w:rsidRPr="009E0E83" w:rsidRDefault="00345034" w:rsidP="00D248F3">
      <w:pPr>
        <w:spacing w:after="0" w:line="240" w:lineRule="auto"/>
        <w:ind w:right="0" w:firstLine="560"/>
        <w:rPr>
          <w:szCs w:val="28"/>
          <w:lang w:val="uk-UA"/>
        </w:rPr>
      </w:pPr>
      <w:r w:rsidRPr="009E0E83">
        <w:rPr>
          <w:szCs w:val="28"/>
          <w:lang w:val="uk-UA"/>
        </w:rPr>
        <w:t xml:space="preserve">по спеціальному фонду бюджету </w:t>
      </w:r>
      <w:r>
        <w:rPr>
          <w:szCs w:val="28"/>
          <w:lang w:val="uk-UA"/>
        </w:rPr>
        <w:t>-</w:t>
      </w:r>
      <w:r w:rsidRPr="009E0E83">
        <w:rPr>
          <w:szCs w:val="28"/>
          <w:lang w:val="uk-UA"/>
        </w:rPr>
        <w:t xml:space="preserve"> 14240215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Уточнений бюджет Млинівської селищної територіальної громади станом  на 01.07.2025 (з врахуванням трансфертів) затверджено по доходах в сумі 239860922 грн, в тому числі:</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загальному фонду бюджету </w:t>
      </w:r>
      <w:r>
        <w:rPr>
          <w:szCs w:val="28"/>
          <w:lang w:val="uk-UA"/>
        </w:rPr>
        <w:t>-</w:t>
      </w:r>
      <w:r w:rsidRPr="009E0E83">
        <w:rPr>
          <w:szCs w:val="28"/>
          <w:lang w:val="uk-UA"/>
        </w:rPr>
        <w:t xml:space="preserve"> 230721613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спеціальному фонду бюджету </w:t>
      </w:r>
      <w:r>
        <w:rPr>
          <w:szCs w:val="28"/>
          <w:lang w:val="uk-UA"/>
        </w:rPr>
        <w:t>-</w:t>
      </w:r>
      <w:r w:rsidRPr="009E0E83">
        <w:rPr>
          <w:szCs w:val="28"/>
          <w:lang w:val="uk-UA"/>
        </w:rPr>
        <w:t xml:space="preserve"> 9139309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Видатки бюджету Млинівської селищної територіальної громади станом на 01.07.2025 (з врахуванням трансфертів) затверджено в сумі 252100610 грн, в тому числі по загальному фонду бюджету 234791450 грн, по спеціальному фонду бюджету 17309160 грн.</w:t>
      </w:r>
    </w:p>
    <w:p w:rsidR="00345034" w:rsidRDefault="00345034" w:rsidP="00D248F3">
      <w:pPr>
        <w:tabs>
          <w:tab w:val="center" w:pos="5063"/>
        </w:tabs>
        <w:spacing w:after="0" w:line="240" w:lineRule="auto"/>
        <w:ind w:right="0" w:firstLine="560"/>
        <w:rPr>
          <w:szCs w:val="28"/>
          <w:lang w:val="uk-UA"/>
        </w:rPr>
      </w:pPr>
      <w:r w:rsidRPr="009E0E83">
        <w:rPr>
          <w:szCs w:val="28"/>
          <w:lang w:val="uk-UA"/>
        </w:rPr>
        <w:t xml:space="preserve">На середньостроковий період 2026-2028 років, з урахуванням норм податкового та бюджетного законодавства доходи (без врахування трансфертів) обраховано в сумі: </w:t>
      </w:r>
    </w:p>
    <w:p w:rsidR="00345034" w:rsidRPr="009E0E83" w:rsidRDefault="00345034" w:rsidP="000E5E2A">
      <w:pPr>
        <w:tabs>
          <w:tab w:val="center" w:pos="5063"/>
        </w:tabs>
        <w:spacing w:after="0" w:line="240" w:lineRule="auto"/>
        <w:ind w:right="0" w:firstLine="0"/>
        <w:rPr>
          <w:szCs w:val="28"/>
          <w:lang w:val="uk-UA"/>
        </w:rPr>
      </w:pPr>
      <w:r w:rsidRPr="009E0E83">
        <w:rPr>
          <w:szCs w:val="28"/>
          <w:lang w:val="uk-UA"/>
        </w:rPr>
        <w:t>2026 рік -</w:t>
      </w:r>
      <w:r>
        <w:rPr>
          <w:szCs w:val="28"/>
          <w:lang w:val="uk-UA"/>
        </w:rPr>
        <w:t xml:space="preserve"> </w:t>
      </w:r>
      <w:r w:rsidRPr="009E0E83">
        <w:rPr>
          <w:szCs w:val="28"/>
          <w:lang w:val="uk-UA"/>
        </w:rPr>
        <w:t>148902800 грн, в тому числі:</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загальному фонду </w:t>
      </w:r>
      <w:r>
        <w:rPr>
          <w:szCs w:val="28"/>
          <w:lang w:val="uk-UA"/>
        </w:rPr>
        <w:t>-</w:t>
      </w:r>
      <w:r w:rsidRPr="009E0E83">
        <w:rPr>
          <w:szCs w:val="28"/>
          <w:lang w:val="uk-UA"/>
        </w:rPr>
        <w:t xml:space="preserve"> 142302800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спеціальному фонду </w:t>
      </w:r>
      <w:r>
        <w:rPr>
          <w:szCs w:val="28"/>
          <w:lang w:val="uk-UA"/>
        </w:rPr>
        <w:t>-</w:t>
      </w:r>
      <w:r w:rsidRPr="009E0E83">
        <w:rPr>
          <w:szCs w:val="28"/>
          <w:lang w:val="uk-UA"/>
        </w:rPr>
        <w:t xml:space="preserve"> 6600000 грн, </w:t>
      </w:r>
    </w:p>
    <w:p w:rsidR="00345034" w:rsidRPr="009E0E83" w:rsidRDefault="00345034" w:rsidP="000E5E2A">
      <w:pPr>
        <w:tabs>
          <w:tab w:val="center" w:pos="5063"/>
        </w:tabs>
        <w:spacing w:after="0" w:line="240" w:lineRule="auto"/>
        <w:ind w:right="0" w:firstLine="0"/>
        <w:rPr>
          <w:szCs w:val="28"/>
          <w:lang w:val="uk-UA"/>
        </w:rPr>
      </w:pPr>
      <w:r w:rsidRPr="009E0E83">
        <w:rPr>
          <w:szCs w:val="28"/>
          <w:lang w:val="uk-UA"/>
        </w:rPr>
        <w:t>2027 рік - 156017900 грн, в тому числі:</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загальному фонду </w:t>
      </w:r>
      <w:r>
        <w:rPr>
          <w:szCs w:val="28"/>
          <w:lang w:val="uk-UA"/>
        </w:rPr>
        <w:t>-</w:t>
      </w:r>
      <w:r w:rsidRPr="009E0E83">
        <w:rPr>
          <w:szCs w:val="28"/>
          <w:lang w:val="uk-UA"/>
        </w:rPr>
        <w:t xml:space="preserve"> 149417900 грн, </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спеціальному фонду </w:t>
      </w:r>
      <w:r>
        <w:rPr>
          <w:szCs w:val="28"/>
          <w:lang w:val="uk-UA"/>
        </w:rPr>
        <w:t>-</w:t>
      </w:r>
      <w:r w:rsidRPr="009E0E83">
        <w:rPr>
          <w:szCs w:val="28"/>
          <w:lang w:val="uk-UA"/>
        </w:rPr>
        <w:t xml:space="preserve"> 6600000 грн,</w:t>
      </w:r>
    </w:p>
    <w:p w:rsidR="00345034" w:rsidRPr="009E0E83" w:rsidRDefault="00345034" w:rsidP="000E5E2A">
      <w:pPr>
        <w:tabs>
          <w:tab w:val="center" w:pos="5063"/>
        </w:tabs>
        <w:spacing w:after="0" w:line="240" w:lineRule="auto"/>
        <w:ind w:right="0" w:firstLine="0"/>
        <w:rPr>
          <w:szCs w:val="28"/>
          <w:lang w:val="uk-UA"/>
        </w:rPr>
      </w:pPr>
      <w:r w:rsidRPr="009E0E83">
        <w:rPr>
          <w:szCs w:val="28"/>
          <w:lang w:val="uk-UA"/>
        </w:rPr>
        <w:t xml:space="preserve">2028 рік </w:t>
      </w:r>
      <w:r>
        <w:rPr>
          <w:szCs w:val="28"/>
          <w:lang w:val="uk-UA"/>
        </w:rPr>
        <w:t>-</w:t>
      </w:r>
      <w:r w:rsidRPr="009E0E83">
        <w:rPr>
          <w:szCs w:val="28"/>
          <w:lang w:val="uk-UA"/>
        </w:rPr>
        <w:t xml:space="preserve"> 164534700 грн, в тому числі:</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загальному фонду </w:t>
      </w:r>
      <w:r>
        <w:rPr>
          <w:szCs w:val="28"/>
          <w:lang w:val="uk-UA"/>
        </w:rPr>
        <w:t>-</w:t>
      </w:r>
      <w:r w:rsidRPr="009E0E83">
        <w:rPr>
          <w:szCs w:val="28"/>
          <w:lang w:val="uk-UA"/>
        </w:rPr>
        <w:t xml:space="preserve"> 157934700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по спеціальному фонду </w:t>
      </w:r>
      <w:r>
        <w:rPr>
          <w:szCs w:val="28"/>
          <w:lang w:val="uk-UA"/>
        </w:rPr>
        <w:t>-</w:t>
      </w:r>
      <w:r w:rsidRPr="009E0E83">
        <w:rPr>
          <w:szCs w:val="28"/>
          <w:lang w:val="uk-UA"/>
        </w:rPr>
        <w:t xml:space="preserve"> 6600000 грн. </w:t>
      </w:r>
    </w:p>
    <w:p w:rsidR="00345034" w:rsidRPr="009E0E83" w:rsidRDefault="00345034" w:rsidP="00901252">
      <w:pPr>
        <w:spacing w:after="0" w:line="240" w:lineRule="auto"/>
        <w:ind w:right="0" w:firstLine="560"/>
        <w:rPr>
          <w:szCs w:val="28"/>
          <w:lang w:val="uk-UA"/>
        </w:rPr>
      </w:pPr>
      <w:r w:rsidRPr="009E0E83">
        <w:rPr>
          <w:szCs w:val="28"/>
          <w:lang w:val="uk-UA"/>
        </w:rPr>
        <w:t>Міжбюджетні трансферти по загальному фонду бюджету</w:t>
      </w:r>
      <w:r>
        <w:rPr>
          <w:szCs w:val="28"/>
          <w:lang w:val="uk-UA"/>
        </w:rPr>
        <w:t xml:space="preserve"> </w:t>
      </w:r>
      <w:r w:rsidRPr="009E0E83">
        <w:rPr>
          <w:szCs w:val="28"/>
          <w:lang w:val="uk-UA"/>
        </w:rPr>
        <w:t xml:space="preserve">в 2026 році враховані в сумі </w:t>
      </w:r>
      <w:r>
        <w:rPr>
          <w:szCs w:val="28"/>
          <w:lang w:val="uk-UA"/>
        </w:rPr>
        <w:t>-</w:t>
      </w:r>
      <w:r w:rsidRPr="009E0E83">
        <w:rPr>
          <w:szCs w:val="28"/>
          <w:lang w:val="uk-UA"/>
        </w:rPr>
        <w:t xml:space="preserve"> 101405510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в 2027 році </w:t>
      </w:r>
      <w:r>
        <w:rPr>
          <w:szCs w:val="28"/>
          <w:lang w:val="uk-UA"/>
        </w:rPr>
        <w:t>-</w:t>
      </w:r>
      <w:r w:rsidRPr="009E0E83">
        <w:rPr>
          <w:szCs w:val="28"/>
          <w:lang w:val="uk-UA"/>
        </w:rPr>
        <w:t xml:space="preserve"> 107418760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в 2028 році </w:t>
      </w:r>
      <w:r>
        <w:rPr>
          <w:szCs w:val="28"/>
          <w:lang w:val="uk-UA"/>
        </w:rPr>
        <w:t>-</w:t>
      </w:r>
      <w:r w:rsidRPr="009E0E83">
        <w:rPr>
          <w:szCs w:val="28"/>
          <w:lang w:val="uk-UA"/>
        </w:rPr>
        <w:t xml:space="preserve"> 94834050 грн.</w:t>
      </w:r>
    </w:p>
    <w:p w:rsidR="00345034" w:rsidRPr="009E0E83" w:rsidRDefault="00345034" w:rsidP="00901252">
      <w:pPr>
        <w:spacing w:after="0" w:line="240" w:lineRule="auto"/>
        <w:ind w:right="0" w:firstLine="560"/>
        <w:rPr>
          <w:szCs w:val="28"/>
          <w:lang w:val="uk-UA"/>
        </w:rPr>
      </w:pPr>
      <w:r w:rsidRPr="009E0E83">
        <w:rPr>
          <w:szCs w:val="28"/>
          <w:lang w:val="uk-UA"/>
        </w:rPr>
        <w:t>Видаткова частина (без врахування трансфертів) обрахована в</w:t>
      </w:r>
      <w:r>
        <w:rPr>
          <w:szCs w:val="28"/>
          <w:lang w:val="uk-UA"/>
        </w:rPr>
        <w:t xml:space="preserve"> </w:t>
      </w:r>
      <w:r w:rsidRPr="009E0E83">
        <w:rPr>
          <w:szCs w:val="28"/>
          <w:lang w:val="uk-UA"/>
        </w:rPr>
        <w:t>2026 році - 147482800 грн, в тому числі:</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t xml:space="preserve">- по загальному фонду </w:t>
      </w:r>
      <w:r>
        <w:rPr>
          <w:szCs w:val="28"/>
          <w:lang w:val="uk-UA"/>
        </w:rPr>
        <w:t>-</w:t>
      </w:r>
      <w:r w:rsidRPr="009E0E83">
        <w:rPr>
          <w:szCs w:val="28"/>
          <w:lang w:val="uk-UA"/>
        </w:rPr>
        <w:t xml:space="preserve"> 140882800 грн;</w:t>
      </w:r>
    </w:p>
    <w:p w:rsidR="00345034" w:rsidRPr="009E0E83" w:rsidRDefault="00345034" w:rsidP="00D248F3">
      <w:pPr>
        <w:tabs>
          <w:tab w:val="center" w:pos="5063"/>
        </w:tabs>
        <w:spacing w:after="0" w:line="240" w:lineRule="auto"/>
        <w:ind w:right="0" w:firstLine="560"/>
        <w:rPr>
          <w:szCs w:val="28"/>
          <w:lang w:val="uk-UA"/>
        </w:rPr>
      </w:pPr>
      <w:r w:rsidRPr="009E0E83">
        <w:rPr>
          <w:szCs w:val="28"/>
          <w:lang w:val="uk-UA"/>
        </w:rPr>
        <w:lastRenderedPageBreak/>
        <w:t xml:space="preserve">- по спеціальному фонду </w:t>
      </w:r>
      <w:r>
        <w:rPr>
          <w:szCs w:val="28"/>
          <w:lang w:val="uk-UA"/>
        </w:rPr>
        <w:t>-</w:t>
      </w:r>
      <w:r w:rsidRPr="009E0E83">
        <w:rPr>
          <w:szCs w:val="28"/>
          <w:lang w:val="uk-UA"/>
        </w:rPr>
        <w:t xml:space="preserve"> 6600000 грн;</w:t>
      </w:r>
    </w:p>
    <w:p w:rsidR="00345034" w:rsidRPr="009E0E83" w:rsidRDefault="00345034" w:rsidP="00901252">
      <w:pPr>
        <w:tabs>
          <w:tab w:val="center" w:pos="5063"/>
        </w:tabs>
        <w:spacing w:after="0" w:line="240" w:lineRule="auto"/>
        <w:ind w:right="0" w:firstLine="0"/>
        <w:rPr>
          <w:szCs w:val="28"/>
          <w:lang w:val="uk-UA"/>
        </w:rPr>
      </w:pPr>
      <w:r>
        <w:rPr>
          <w:szCs w:val="28"/>
          <w:lang w:val="uk-UA"/>
        </w:rPr>
        <w:t xml:space="preserve">в </w:t>
      </w:r>
      <w:r w:rsidRPr="009E0E83">
        <w:rPr>
          <w:szCs w:val="28"/>
          <w:lang w:val="uk-UA"/>
        </w:rPr>
        <w:t>2027 р</w:t>
      </w:r>
      <w:r>
        <w:rPr>
          <w:szCs w:val="28"/>
          <w:lang w:val="uk-UA"/>
        </w:rPr>
        <w:t>оці</w:t>
      </w:r>
      <w:r w:rsidRPr="009E0E83">
        <w:rPr>
          <w:szCs w:val="28"/>
          <w:lang w:val="uk-UA"/>
        </w:rPr>
        <w:t xml:space="preserve"> - 154527900 грн, в тому числі:</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 по загальному фонду </w:t>
      </w:r>
      <w:r>
        <w:rPr>
          <w:szCs w:val="28"/>
          <w:lang w:val="uk-UA"/>
        </w:rPr>
        <w:t>-</w:t>
      </w:r>
      <w:r w:rsidRPr="009E0E83">
        <w:rPr>
          <w:szCs w:val="28"/>
          <w:lang w:val="uk-UA"/>
        </w:rPr>
        <w:t xml:space="preserve"> 147927900 грн; </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 по спеціальному фонду </w:t>
      </w:r>
      <w:r>
        <w:rPr>
          <w:szCs w:val="28"/>
          <w:lang w:val="uk-UA"/>
        </w:rPr>
        <w:t>-</w:t>
      </w:r>
      <w:r w:rsidRPr="009E0E83">
        <w:rPr>
          <w:szCs w:val="28"/>
          <w:lang w:val="uk-UA"/>
        </w:rPr>
        <w:t xml:space="preserve"> 6600000 грн, </w:t>
      </w:r>
    </w:p>
    <w:p w:rsidR="00345034" w:rsidRPr="009E0E83" w:rsidRDefault="00345034" w:rsidP="00901252">
      <w:pPr>
        <w:tabs>
          <w:tab w:val="center" w:pos="5063"/>
        </w:tabs>
        <w:spacing w:after="0" w:line="240" w:lineRule="auto"/>
        <w:ind w:right="0" w:firstLine="0"/>
        <w:rPr>
          <w:szCs w:val="28"/>
          <w:lang w:val="uk-UA"/>
        </w:rPr>
      </w:pPr>
      <w:r>
        <w:rPr>
          <w:szCs w:val="28"/>
          <w:lang w:val="uk-UA"/>
        </w:rPr>
        <w:t xml:space="preserve">в </w:t>
      </w:r>
      <w:r w:rsidRPr="009E0E83">
        <w:rPr>
          <w:szCs w:val="28"/>
          <w:lang w:val="uk-UA"/>
        </w:rPr>
        <w:t>2028 р</w:t>
      </w:r>
      <w:r>
        <w:rPr>
          <w:szCs w:val="28"/>
          <w:lang w:val="uk-UA"/>
        </w:rPr>
        <w:t>оці</w:t>
      </w:r>
      <w:r w:rsidRPr="009E0E83">
        <w:rPr>
          <w:szCs w:val="28"/>
          <w:lang w:val="uk-UA"/>
        </w:rPr>
        <w:t xml:space="preserve"> </w:t>
      </w:r>
      <w:r>
        <w:rPr>
          <w:szCs w:val="28"/>
          <w:lang w:val="uk-UA"/>
        </w:rPr>
        <w:t>-</w:t>
      </w:r>
      <w:r w:rsidRPr="009E0E83">
        <w:rPr>
          <w:szCs w:val="28"/>
          <w:lang w:val="uk-UA"/>
        </w:rPr>
        <w:t xml:space="preserve"> 162955700 грн, в тому числі:</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 по загальному фонду </w:t>
      </w:r>
      <w:r>
        <w:rPr>
          <w:szCs w:val="28"/>
          <w:lang w:val="uk-UA"/>
        </w:rPr>
        <w:t>-</w:t>
      </w:r>
      <w:r w:rsidRPr="009E0E83">
        <w:rPr>
          <w:szCs w:val="28"/>
          <w:lang w:val="uk-UA"/>
        </w:rPr>
        <w:t xml:space="preserve"> 156355700 грн;</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 по спеціальному фонду </w:t>
      </w:r>
      <w:r>
        <w:rPr>
          <w:szCs w:val="28"/>
          <w:lang w:val="uk-UA"/>
        </w:rPr>
        <w:t>-</w:t>
      </w:r>
      <w:r w:rsidRPr="009E0E83">
        <w:rPr>
          <w:szCs w:val="28"/>
          <w:lang w:val="uk-UA"/>
        </w:rPr>
        <w:t xml:space="preserve"> 6600000 грн. </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У видаткову частину включені міжбюджетні трансферти по загальному фонду бюджету:</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в 2026 році в сумі </w:t>
      </w:r>
      <w:r>
        <w:rPr>
          <w:szCs w:val="28"/>
          <w:lang w:val="uk-UA"/>
        </w:rPr>
        <w:t>-</w:t>
      </w:r>
      <w:r w:rsidRPr="009E0E83">
        <w:rPr>
          <w:szCs w:val="28"/>
          <w:lang w:val="uk-UA"/>
        </w:rPr>
        <w:t xml:space="preserve"> 101405510 грн, </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в 2027 році </w:t>
      </w:r>
      <w:r>
        <w:rPr>
          <w:szCs w:val="28"/>
          <w:lang w:val="uk-UA"/>
        </w:rPr>
        <w:t>-</w:t>
      </w:r>
      <w:r w:rsidRPr="009E0E83">
        <w:rPr>
          <w:szCs w:val="28"/>
          <w:lang w:val="uk-UA"/>
        </w:rPr>
        <w:t xml:space="preserve"> 107418760 грн, </w:t>
      </w:r>
    </w:p>
    <w:p w:rsidR="00345034" w:rsidRPr="009E0E83" w:rsidRDefault="00345034" w:rsidP="009E0E83">
      <w:pPr>
        <w:tabs>
          <w:tab w:val="center" w:pos="5063"/>
        </w:tabs>
        <w:spacing w:after="0" w:line="240" w:lineRule="auto"/>
        <w:ind w:right="0" w:firstLine="567"/>
        <w:rPr>
          <w:szCs w:val="28"/>
          <w:lang w:val="uk-UA"/>
        </w:rPr>
      </w:pPr>
      <w:r w:rsidRPr="009E0E83">
        <w:rPr>
          <w:szCs w:val="28"/>
          <w:lang w:val="uk-UA"/>
        </w:rPr>
        <w:t xml:space="preserve">в 2028 році </w:t>
      </w:r>
      <w:r>
        <w:rPr>
          <w:szCs w:val="28"/>
          <w:lang w:val="uk-UA"/>
        </w:rPr>
        <w:t>-</w:t>
      </w:r>
      <w:r w:rsidRPr="009E0E83">
        <w:rPr>
          <w:szCs w:val="28"/>
          <w:lang w:val="uk-UA"/>
        </w:rPr>
        <w:t xml:space="preserve"> 94834050 грн.</w:t>
      </w:r>
    </w:p>
    <w:p w:rsidR="00345034" w:rsidRPr="009E0E83" w:rsidRDefault="00345034" w:rsidP="00901252">
      <w:pPr>
        <w:spacing w:after="0" w:line="240" w:lineRule="auto"/>
        <w:ind w:right="0" w:firstLine="567"/>
        <w:rPr>
          <w:szCs w:val="28"/>
          <w:lang w:val="uk-UA"/>
        </w:rPr>
      </w:pPr>
      <w:r w:rsidRPr="009E0E83">
        <w:rPr>
          <w:szCs w:val="28"/>
          <w:lang w:val="uk-UA"/>
        </w:rPr>
        <w:t>Слід зазначити, що різниця між дохідною та видатковою частиною бюджету в середньостроковому періоді прогнозу складає резервний фонд, а саме:</w:t>
      </w:r>
    </w:p>
    <w:p w:rsidR="00345034" w:rsidRPr="009E0E83" w:rsidRDefault="00345034" w:rsidP="00901252">
      <w:pPr>
        <w:spacing w:after="0" w:line="240" w:lineRule="auto"/>
        <w:ind w:right="0" w:firstLine="567"/>
        <w:rPr>
          <w:szCs w:val="28"/>
          <w:lang w:val="uk-UA"/>
        </w:rPr>
      </w:pPr>
      <w:r w:rsidRPr="009E0E83">
        <w:rPr>
          <w:szCs w:val="28"/>
          <w:lang w:val="uk-UA"/>
        </w:rPr>
        <w:t xml:space="preserve">в 2026 році </w:t>
      </w:r>
      <w:r>
        <w:rPr>
          <w:szCs w:val="28"/>
          <w:lang w:val="uk-UA"/>
        </w:rPr>
        <w:t>-</w:t>
      </w:r>
      <w:r w:rsidRPr="009E0E83">
        <w:rPr>
          <w:szCs w:val="28"/>
          <w:lang w:val="uk-UA"/>
        </w:rPr>
        <w:t xml:space="preserve"> 1420000 грн;</w:t>
      </w:r>
    </w:p>
    <w:p w:rsidR="00345034" w:rsidRPr="009E0E83" w:rsidRDefault="00345034" w:rsidP="00901252">
      <w:pPr>
        <w:spacing w:after="0" w:line="240" w:lineRule="auto"/>
        <w:ind w:right="0" w:firstLine="567"/>
        <w:rPr>
          <w:szCs w:val="28"/>
          <w:lang w:val="uk-UA"/>
        </w:rPr>
      </w:pPr>
      <w:r w:rsidRPr="009E0E83">
        <w:rPr>
          <w:szCs w:val="28"/>
          <w:lang w:val="uk-UA"/>
        </w:rPr>
        <w:t xml:space="preserve">в 2027 році </w:t>
      </w:r>
      <w:r>
        <w:rPr>
          <w:szCs w:val="28"/>
          <w:lang w:val="uk-UA"/>
        </w:rPr>
        <w:t>-</w:t>
      </w:r>
      <w:r w:rsidRPr="009E0E83">
        <w:rPr>
          <w:szCs w:val="28"/>
          <w:lang w:val="uk-UA"/>
        </w:rPr>
        <w:t xml:space="preserve"> 1490000 грн;</w:t>
      </w:r>
    </w:p>
    <w:p w:rsidR="00345034" w:rsidRPr="009E0E83" w:rsidRDefault="00345034" w:rsidP="00901252">
      <w:pPr>
        <w:spacing w:after="0" w:line="240" w:lineRule="auto"/>
        <w:ind w:right="0" w:firstLine="567"/>
        <w:rPr>
          <w:szCs w:val="28"/>
          <w:lang w:val="uk-UA"/>
        </w:rPr>
      </w:pPr>
      <w:r w:rsidRPr="009E0E83">
        <w:rPr>
          <w:szCs w:val="28"/>
          <w:lang w:val="uk-UA"/>
        </w:rPr>
        <w:t xml:space="preserve">в 2028 році </w:t>
      </w:r>
      <w:r>
        <w:rPr>
          <w:szCs w:val="28"/>
          <w:lang w:val="uk-UA"/>
        </w:rPr>
        <w:t>-</w:t>
      </w:r>
      <w:r w:rsidRPr="009E0E83">
        <w:rPr>
          <w:szCs w:val="28"/>
          <w:lang w:val="uk-UA"/>
        </w:rPr>
        <w:t xml:space="preserve"> 1579000 грн.</w:t>
      </w:r>
    </w:p>
    <w:p w:rsidR="00345034" w:rsidRPr="009E0E83" w:rsidRDefault="00345034" w:rsidP="009E0E83">
      <w:pPr>
        <w:tabs>
          <w:tab w:val="center" w:pos="5063"/>
        </w:tabs>
        <w:spacing w:after="0" w:line="240" w:lineRule="auto"/>
        <w:ind w:right="0" w:firstLine="0"/>
        <w:rPr>
          <w:szCs w:val="28"/>
          <w:lang w:val="uk-UA"/>
        </w:rPr>
      </w:pPr>
    </w:p>
    <w:p w:rsidR="00345034" w:rsidRPr="009E0E83" w:rsidRDefault="00345034" w:rsidP="00901252">
      <w:pPr>
        <w:spacing w:after="0" w:line="240" w:lineRule="auto"/>
        <w:ind w:right="0" w:firstLine="0"/>
        <w:jc w:val="center"/>
        <w:rPr>
          <w:b/>
          <w:szCs w:val="28"/>
          <w:lang w:val="uk-UA"/>
        </w:rPr>
      </w:pPr>
      <w:r w:rsidRPr="009E0E83">
        <w:rPr>
          <w:b/>
          <w:szCs w:val="28"/>
          <w:lang w:val="uk-UA"/>
        </w:rPr>
        <w:t>І</w:t>
      </w:r>
      <w:r w:rsidRPr="009E0E83">
        <w:rPr>
          <w:b/>
          <w:szCs w:val="28"/>
          <w:lang w:val="en-US"/>
        </w:rPr>
        <w:t>V</w:t>
      </w:r>
      <w:r w:rsidRPr="009E0E83">
        <w:rPr>
          <w:b/>
          <w:szCs w:val="28"/>
          <w:lang w:val="uk-UA"/>
        </w:rPr>
        <w:t>. Показники доходів бюджету</w:t>
      </w:r>
    </w:p>
    <w:p w:rsidR="00345034" w:rsidRPr="009E0E83" w:rsidRDefault="00345034" w:rsidP="00901252">
      <w:pPr>
        <w:spacing w:after="0" w:line="240" w:lineRule="auto"/>
        <w:ind w:right="0" w:firstLine="0"/>
        <w:rPr>
          <w:szCs w:val="28"/>
          <w:lang w:val="uk-UA"/>
        </w:rPr>
      </w:pPr>
      <w:r w:rsidRPr="009E0E83">
        <w:rPr>
          <w:b/>
          <w:szCs w:val="28"/>
          <w:lang w:val="uk-UA"/>
        </w:rPr>
        <w:t xml:space="preserve">       </w:t>
      </w:r>
      <w:r w:rsidRPr="009E0E83">
        <w:rPr>
          <w:szCs w:val="28"/>
          <w:lang w:val="uk-UA"/>
        </w:rPr>
        <w:t xml:space="preserve"> Прогноз доходів бюджету на 2026-2028 роки розроблено з урахуванням заходів, спрямованих на реалізацію бюджетно-податкової політики, впровадження економічних реформ з метою встановлення сприятливих умов для ведення бізнесу, посилення позитивних тенденцій в усіх сферах економіки  Млинівської селищної територіальної громади на основі норм чинного Податкового та Бюджетного кодексів України та інших законодавчих актів. </w:t>
      </w:r>
    </w:p>
    <w:p w:rsidR="00345034" w:rsidRPr="009E0E83" w:rsidRDefault="00345034" w:rsidP="009E0E83">
      <w:pPr>
        <w:tabs>
          <w:tab w:val="left" w:pos="1830"/>
          <w:tab w:val="center" w:pos="5063"/>
        </w:tabs>
        <w:spacing w:after="0" w:line="240" w:lineRule="auto"/>
        <w:ind w:right="0" w:firstLine="0"/>
        <w:rPr>
          <w:szCs w:val="28"/>
          <w:lang w:val="uk-UA"/>
        </w:rPr>
      </w:pPr>
    </w:p>
    <w:p w:rsidR="00345034" w:rsidRPr="009E0E83" w:rsidRDefault="00345034" w:rsidP="00173F89">
      <w:pPr>
        <w:spacing w:after="0" w:line="240" w:lineRule="auto"/>
        <w:ind w:right="0" w:firstLine="0"/>
        <w:jc w:val="center"/>
        <w:rPr>
          <w:b/>
          <w:szCs w:val="28"/>
        </w:rPr>
      </w:pPr>
      <w:r w:rsidRPr="009E0E83">
        <w:rPr>
          <w:b/>
          <w:szCs w:val="28"/>
          <w:lang w:val="uk-UA"/>
        </w:rPr>
        <w:t>П</w:t>
      </w:r>
      <w:r w:rsidRPr="009E0E83">
        <w:rPr>
          <w:b/>
          <w:szCs w:val="28"/>
        </w:rPr>
        <w:t>рогнозні показники  бюджету</w:t>
      </w:r>
      <w:r w:rsidRPr="009E0E83">
        <w:rPr>
          <w:b/>
          <w:szCs w:val="28"/>
          <w:lang w:val="uk-UA"/>
        </w:rPr>
        <w:t xml:space="preserve"> Млинівської селищної територіальної громади  </w:t>
      </w:r>
      <w:r w:rsidRPr="009E0E83">
        <w:rPr>
          <w:b/>
          <w:szCs w:val="28"/>
        </w:rPr>
        <w:t>на 202</w:t>
      </w:r>
      <w:r w:rsidRPr="009E0E83">
        <w:rPr>
          <w:b/>
          <w:szCs w:val="28"/>
          <w:lang w:val="uk-UA"/>
        </w:rPr>
        <w:t>6</w:t>
      </w:r>
      <w:r w:rsidRPr="009E0E83">
        <w:rPr>
          <w:b/>
          <w:szCs w:val="28"/>
        </w:rPr>
        <w:t>-202</w:t>
      </w:r>
      <w:r w:rsidRPr="009E0E83">
        <w:rPr>
          <w:b/>
          <w:szCs w:val="28"/>
          <w:lang w:val="uk-UA"/>
        </w:rPr>
        <w:t>8</w:t>
      </w:r>
      <w:r w:rsidRPr="009E0E83">
        <w:rPr>
          <w:b/>
          <w:szCs w:val="28"/>
        </w:rPr>
        <w:t xml:space="preserve"> роки</w:t>
      </w:r>
    </w:p>
    <w:p w:rsidR="00345034" w:rsidRPr="009E0E83" w:rsidRDefault="00345034" w:rsidP="009E0E83">
      <w:pPr>
        <w:spacing w:after="0" w:line="240" w:lineRule="auto"/>
        <w:ind w:right="0" w:firstLine="567"/>
        <w:jc w:val="center"/>
        <w:rPr>
          <w:szCs w:val="28"/>
        </w:rPr>
      </w:pPr>
      <w:r w:rsidRPr="009E0E83">
        <w:rPr>
          <w:szCs w:val="28"/>
          <w:lang w:val="uk-UA"/>
        </w:rPr>
        <w:t xml:space="preserve">                                                                                                    (</w:t>
      </w:r>
      <w:r w:rsidRPr="009E0E83">
        <w:rPr>
          <w:szCs w:val="28"/>
        </w:rPr>
        <w:t>тис.</w:t>
      </w:r>
      <w:r w:rsidRPr="009E0E83">
        <w:rPr>
          <w:szCs w:val="28"/>
          <w:lang w:val="uk-UA"/>
        </w:rPr>
        <w:t xml:space="preserve"> </w:t>
      </w:r>
      <w:proofErr w:type="gramStart"/>
      <w:r w:rsidRPr="009E0E83">
        <w:rPr>
          <w:szCs w:val="28"/>
        </w:rPr>
        <w:t>грн.</w:t>
      </w:r>
      <w:r w:rsidRPr="009E0E83">
        <w:rPr>
          <w:szCs w:val="28"/>
          <w:lang w:val="uk-UA"/>
        </w:rPr>
        <w:t>)</w:t>
      </w:r>
      <w:r w:rsidRPr="009E0E83">
        <w:rPr>
          <w:szCs w:val="28"/>
        </w:rPr>
        <w:t xml:space="preserve"> </w:t>
      </w:r>
      <w:proofErr w:type="gramEnd"/>
    </w:p>
    <w:tbl>
      <w:tblPr>
        <w:tblW w:w="9493" w:type="dxa"/>
        <w:tblCellMar>
          <w:top w:w="9" w:type="dxa"/>
          <w:left w:w="106" w:type="dxa"/>
          <w:right w:w="115" w:type="dxa"/>
        </w:tblCellMar>
        <w:tblLook w:val="00A0"/>
      </w:tblPr>
      <w:tblGrid>
        <w:gridCol w:w="3792"/>
        <w:gridCol w:w="1984"/>
        <w:gridCol w:w="1843"/>
        <w:gridCol w:w="1874"/>
      </w:tblGrid>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center"/>
              <w:rPr>
                <w:b/>
                <w:szCs w:val="28"/>
              </w:rPr>
            </w:pPr>
            <w:r w:rsidRPr="009E0E83">
              <w:rPr>
                <w:b/>
                <w:szCs w:val="28"/>
              </w:rPr>
              <w:t xml:space="preserve">Назва показника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rPr>
            </w:pPr>
            <w:r w:rsidRPr="009E0E83">
              <w:rPr>
                <w:b/>
                <w:szCs w:val="28"/>
              </w:rPr>
              <w:t>202</w:t>
            </w:r>
            <w:r w:rsidRPr="009E0E83">
              <w:rPr>
                <w:b/>
                <w:szCs w:val="28"/>
                <w:lang w:val="uk-UA"/>
              </w:rPr>
              <w:t>6</w:t>
            </w:r>
            <w:r w:rsidRPr="009E0E83">
              <w:rPr>
                <w:b/>
                <w:szCs w:val="28"/>
              </w:rPr>
              <w:t xml:space="preserve"> </w:t>
            </w:r>
            <w:proofErr w:type="gramStart"/>
            <w:r w:rsidRPr="009E0E83">
              <w:rPr>
                <w:b/>
                <w:szCs w:val="28"/>
              </w:rPr>
              <w:t>р</w:t>
            </w:r>
            <w:proofErr w:type="gramEnd"/>
            <w:r w:rsidRPr="009E0E83">
              <w:rPr>
                <w:b/>
                <w:szCs w:val="28"/>
              </w:rPr>
              <w:t>ік</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b/>
                <w:szCs w:val="28"/>
              </w:rPr>
            </w:pPr>
            <w:r w:rsidRPr="009E0E83">
              <w:rPr>
                <w:b/>
                <w:szCs w:val="28"/>
              </w:rPr>
              <w:t>202</w:t>
            </w:r>
            <w:r w:rsidRPr="009E0E83">
              <w:rPr>
                <w:b/>
                <w:szCs w:val="28"/>
                <w:lang w:val="uk-UA"/>
              </w:rPr>
              <w:t>7</w:t>
            </w:r>
            <w:r w:rsidRPr="009E0E83">
              <w:rPr>
                <w:b/>
                <w:szCs w:val="28"/>
              </w:rPr>
              <w:t xml:space="preserve"> </w:t>
            </w:r>
            <w:proofErr w:type="gramStart"/>
            <w:r w:rsidRPr="009E0E83">
              <w:rPr>
                <w:b/>
                <w:szCs w:val="28"/>
              </w:rPr>
              <w:t>р</w:t>
            </w:r>
            <w:proofErr w:type="gramEnd"/>
            <w:r w:rsidRPr="009E0E83">
              <w:rPr>
                <w:b/>
                <w:szCs w:val="28"/>
              </w:rPr>
              <w:t>ік</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rPr>
            </w:pPr>
            <w:r w:rsidRPr="009E0E83">
              <w:rPr>
                <w:b/>
                <w:szCs w:val="28"/>
              </w:rPr>
              <w:t>202</w:t>
            </w:r>
            <w:r w:rsidRPr="009E0E83">
              <w:rPr>
                <w:b/>
                <w:szCs w:val="28"/>
                <w:lang w:val="uk-UA"/>
              </w:rPr>
              <w:t>8</w:t>
            </w:r>
            <w:r w:rsidRPr="009E0E83">
              <w:rPr>
                <w:b/>
                <w:szCs w:val="28"/>
              </w:rPr>
              <w:t xml:space="preserve"> </w:t>
            </w:r>
            <w:proofErr w:type="gramStart"/>
            <w:r w:rsidRPr="009E0E83">
              <w:rPr>
                <w:b/>
                <w:szCs w:val="28"/>
              </w:rPr>
              <w:t>р</w:t>
            </w:r>
            <w:proofErr w:type="gramEnd"/>
            <w:r w:rsidRPr="009E0E83">
              <w:rPr>
                <w:b/>
                <w:szCs w:val="28"/>
              </w:rPr>
              <w:t>ік</w:t>
            </w:r>
          </w:p>
        </w:tc>
      </w:tr>
      <w:tr w:rsidR="00345034" w:rsidRPr="009E0E83" w:rsidTr="003E22F9">
        <w:trPr>
          <w:trHeight w:val="332"/>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b/>
                <w:szCs w:val="28"/>
              </w:rPr>
            </w:pPr>
            <w:r w:rsidRPr="009E0E83">
              <w:rPr>
                <w:b/>
                <w:szCs w:val="28"/>
              </w:rPr>
              <w:t xml:space="preserve">ДОХОДИ - разом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250308,31</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178"/>
              <w:jc w:val="center"/>
              <w:rPr>
                <w:b/>
                <w:szCs w:val="28"/>
                <w:lang w:val="uk-UA"/>
              </w:rPr>
            </w:pPr>
            <w:r w:rsidRPr="009E0E83">
              <w:rPr>
                <w:b/>
                <w:szCs w:val="28"/>
                <w:lang w:val="uk-UA"/>
              </w:rPr>
              <w:t>263436,66</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178"/>
              <w:jc w:val="center"/>
              <w:rPr>
                <w:b/>
                <w:szCs w:val="28"/>
                <w:lang w:val="uk-UA"/>
              </w:rPr>
            </w:pPr>
            <w:r w:rsidRPr="009E0E83">
              <w:rPr>
                <w:b/>
                <w:szCs w:val="28"/>
                <w:lang w:val="uk-UA"/>
              </w:rPr>
              <w:t>259368,75</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szCs w:val="28"/>
              </w:rPr>
            </w:pPr>
            <w:r w:rsidRPr="009E0E83">
              <w:rPr>
                <w:szCs w:val="28"/>
              </w:rPr>
              <w:t>Д</w:t>
            </w:r>
            <w:r w:rsidRPr="009E0E83">
              <w:rPr>
                <w:szCs w:val="28"/>
                <w:lang w:val="uk-UA"/>
              </w:rPr>
              <w:t>оходи</w:t>
            </w:r>
            <w:r w:rsidRPr="009E0E83">
              <w:rPr>
                <w:szCs w:val="28"/>
              </w:rPr>
              <w:t xml:space="preserve"> </w:t>
            </w:r>
            <w:r w:rsidRPr="009E0E83">
              <w:rPr>
                <w:szCs w:val="28"/>
                <w:lang w:val="uk-UA"/>
              </w:rPr>
              <w:t xml:space="preserve">- </w:t>
            </w:r>
            <w:r w:rsidRPr="009E0E83">
              <w:rPr>
                <w:szCs w:val="28"/>
              </w:rPr>
              <w:t>без міжбюджетних трансферті</w:t>
            </w:r>
            <w:proofErr w:type="gramStart"/>
            <w:r w:rsidRPr="009E0E83">
              <w:rPr>
                <w:szCs w:val="28"/>
              </w:rPr>
              <w:t>в</w:t>
            </w:r>
            <w:proofErr w:type="gramEnd"/>
            <w:r w:rsidRPr="009E0E83">
              <w:rPr>
                <w:szCs w:val="28"/>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148902,8</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320"/>
              <w:jc w:val="center"/>
              <w:rPr>
                <w:b/>
                <w:szCs w:val="28"/>
                <w:lang w:val="uk-UA"/>
              </w:rPr>
            </w:pPr>
            <w:r w:rsidRPr="009E0E83">
              <w:rPr>
                <w:b/>
                <w:szCs w:val="28"/>
                <w:lang w:val="uk-UA"/>
              </w:rPr>
              <w:t>156017,9</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36"/>
              <w:jc w:val="center"/>
              <w:rPr>
                <w:b/>
                <w:szCs w:val="28"/>
                <w:lang w:val="uk-UA"/>
              </w:rPr>
            </w:pPr>
            <w:r w:rsidRPr="009E0E83">
              <w:rPr>
                <w:b/>
                <w:szCs w:val="28"/>
                <w:lang w:val="uk-UA"/>
              </w:rPr>
              <w:t>164534,7</w:t>
            </w: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rPr>
                <w:szCs w:val="28"/>
              </w:rPr>
            </w:pPr>
            <w:proofErr w:type="gramStart"/>
            <w:r w:rsidRPr="009E0E83">
              <w:rPr>
                <w:b/>
                <w:szCs w:val="28"/>
              </w:rPr>
              <w:t>у</w:t>
            </w:r>
            <w:proofErr w:type="gramEnd"/>
            <w:r w:rsidRPr="009E0E83">
              <w:rPr>
                <w:b/>
                <w:szCs w:val="28"/>
              </w:rPr>
              <w:t xml:space="preserve"> тому числі</w:t>
            </w:r>
            <w:r w:rsidRPr="009E0E83">
              <w:rPr>
                <w:szCs w:val="28"/>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rPr>
            </w:pP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rPr>
            </w:pP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rPr>
            </w:pP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b/>
                <w:szCs w:val="28"/>
                <w:lang w:val="uk-UA"/>
              </w:rPr>
            </w:pPr>
            <w:r w:rsidRPr="009E0E83">
              <w:rPr>
                <w:b/>
                <w:szCs w:val="28"/>
                <w:lang w:val="uk-UA"/>
              </w:rPr>
              <w:t>Податкові надходження:</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140466,3</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147465,2</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178"/>
              <w:jc w:val="center"/>
              <w:rPr>
                <w:b/>
                <w:szCs w:val="28"/>
                <w:lang w:val="uk-UA"/>
              </w:rPr>
            </w:pPr>
            <w:r w:rsidRPr="009E0E83">
              <w:rPr>
                <w:b/>
                <w:szCs w:val="28"/>
                <w:lang w:val="uk-UA"/>
              </w:rPr>
              <w:t>155982,0</w:t>
            </w: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lang w:val="uk-UA"/>
              </w:rPr>
            </w:pPr>
            <w:r w:rsidRPr="009E0E83">
              <w:rPr>
                <w:szCs w:val="28"/>
                <w:lang w:val="uk-UA"/>
              </w:rPr>
              <w:t>- п</w:t>
            </w:r>
            <w:r w:rsidRPr="009E0E83">
              <w:rPr>
                <w:szCs w:val="28"/>
              </w:rPr>
              <w:t xml:space="preserve">одаток </w:t>
            </w:r>
            <w:r w:rsidRPr="009E0E83">
              <w:rPr>
                <w:szCs w:val="28"/>
                <w:lang w:val="uk-UA"/>
              </w:rPr>
              <w:t>та збір на</w:t>
            </w:r>
            <w:r w:rsidRPr="009E0E83">
              <w:rPr>
                <w:szCs w:val="28"/>
              </w:rPr>
              <w:t xml:space="preserve"> доходи</w:t>
            </w:r>
            <w:r w:rsidRPr="009E0E83">
              <w:rPr>
                <w:szCs w:val="28"/>
                <w:lang w:val="uk-UA"/>
              </w:rPr>
              <w:t>:</w:t>
            </w:r>
            <w:r w:rsidRPr="009E0E83">
              <w:rPr>
                <w:szCs w:val="28"/>
              </w:rPr>
              <w:t xml:space="preserve"> фізичних осіб</w:t>
            </w:r>
            <w:r w:rsidRPr="009E0E83">
              <w:rPr>
                <w:szCs w:val="28"/>
                <w:lang w:val="uk-UA"/>
              </w:rPr>
              <w:t>,  прибуток підприємств</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88150,3</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97250,1</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178"/>
              <w:jc w:val="center"/>
              <w:rPr>
                <w:szCs w:val="28"/>
                <w:lang w:val="uk-UA"/>
              </w:rPr>
            </w:pPr>
            <w:r w:rsidRPr="009E0E83">
              <w:rPr>
                <w:szCs w:val="28"/>
                <w:lang w:val="uk-UA"/>
              </w:rPr>
              <w:t>105766,9</w:t>
            </w:r>
          </w:p>
        </w:tc>
      </w:tr>
      <w:tr w:rsidR="00345034" w:rsidRPr="009E0E83" w:rsidTr="003E22F9">
        <w:trPr>
          <w:trHeight w:val="655"/>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rPr>
            </w:pPr>
            <w:r w:rsidRPr="009E0E83">
              <w:rPr>
                <w:szCs w:val="28"/>
                <w:lang w:val="uk-UA"/>
              </w:rPr>
              <w:t>- р</w:t>
            </w:r>
            <w:r w:rsidRPr="009E0E83">
              <w:rPr>
                <w:szCs w:val="28"/>
              </w:rPr>
              <w:t>ентна плата та плата за використання природних ресурсів</w:t>
            </w:r>
          </w:p>
        </w:tc>
        <w:tc>
          <w:tcPr>
            <w:tcW w:w="1984" w:type="dxa"/>
            <w:tcBorders>
              <w:top w:val="single" w:sz="4" w:space="0" w:color="000000"/>
              <w:left w:val="single" w:sz="4" w:space="0" w:color="000000"/>
              <w:bottom w:val="single" w:sz="4" w:space="0" w:color="000000"/>
              <w:right w:val="single" w:sz="4" w:space="0" w:color="000000"/>
            </w:tcBorders>
            <w:vAlign w:val="center"/>
          </w:tcPr>
          <w:p w:rsidR="00345034" w:rsidRPr="009E0E83" w:rsidRDefault="00345034" w:rsidP="00290E42">
            <w:pPr>
              <w:spacing w:after="0" w:line="240" w:lineRule="auto"/>
              <w:ind w:right="0" w:firstLine="461"/>
              <w:jc w:val="center"/>
              <w:rPr>
                <w:szCs w:val="28"/>
                <w:lang w:val="uk-UA"/>
              </w:rPr>
            </w:pPr>
            <w:r w:rsidRPr="009E0E83">
              <w:rPr>
                <w:szCs w:val="28"/>
                <w:lang w:val="uk-UA"/>
              </w:rPr>
              <w:t>57,4</w:t>
            </w:r>
          </w:p>
        </w:tc>
        <w:tc>
          <w:tcPr>
            <w:tcW w:w="1843" w:type="dxa"/>
            <w:tcBorders>
              <w:top w:val="single" w:sz="4" w:space="0" w:color="000000"/>
              <w:left w:val="single" w:sz="4" w:space="0" w:color="000000"/>
              <w:bottom w:val="single" w:sz="4" w:space="0" w:color="000000"/>
              <w:right w:val="single" w:sz="4" w:space="0" w:color="auto"/>
            </w:tcBorders>
            <w:vAlign w:val="center"/>
          </w:tcPr>
          <w:p w:rsidR="00345034" w:rsidRPr="009E0E83" w:rsidRDefault="00345034" w:rsidP="00290E42">
            <w:pPr>
              <w:spacing w:after="0" w:line="240" w:lineRule="auto"/>
              <w:ind w:right="0" w:firstLine="567"/>
              <w:jc w:val="center"/>
              <w:rPr>
                <w:szCs w:val="28"/>
                <w:lang w:val="uk-UA"/>
              </w:rPr>
            </w:pPr>
            <w:r w:rsidRPr="009E0E83">
              <w:rPr>
                <w:szCs w:val="28"/>
                <w:lang w:val="uk-UA"/>
              </w:rPr>
              <w:t>61,1</w:t>
            </w:r>
          </w:p>
        </w:tc>
        <w:tc>
          <w:tcPr>
            <w:tcW w:w="1874" w:type="dxa"/>
            <w:tcBorders>
              <w:top w:val="single" w:sz="4" w:space="0" w:color="000000"/>
              <w:left w:val="single" w:sz="4" w:space="0" w:color="auto"/>
              <w:bottom w:val="single" w:sz="4" w:space="0" w:color="000000"/>
              <w:right w:val="single" w:sz="4" w:space="0" w:color="000000"/>
            </w:tcBorders>
            <w:vAlign w:val="center"/>
          </w:tcPr>
          <w:p w:rsidR="00345034" w:rsidRPr="009E0E83" w:rsidRDefault="00345034" w:rsidP="00290E42">
            <w:pPr>
              <w:spacing w:after="0" w:line="240" w:lineRule="auto"/>
              <w:ind w:right="0" w:firstLine="319"/>
              <w:jc w:val="center"/>
              <w:rPr>
                <w:szCs w:val="28"/>
                <w:lang w:val="uk-UA"/>
              </w:rPr>
            </w:pPr>
            <w:r w:rsidRPr="009E0E83">
              <w:rPr>
                <w:szCs w:val="28"/>
                <w:lang w:val="uk-UA"/>
              </w:rPr>
              <w:t>61,1</w:t>
            </w: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rPr>
            </w:pPr>
            <w:r w:rsidRPr="009E0E83">
              <w:rPr>
                <w:szCs w:val="28"/>
                <w:lang w:val="uk-UA"/>
              </w:rPr>
              <w:t>- а</w:t>
            </w:r>
            <w:r w:rsidRPr="009E0E83">
              <w:rPr>
                <w:szCs w:val="28"/>
              </w:rPr>
              <w:t>кцизний податок</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11797,3</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9744,4</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9744,4</w:t>
            </w: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rPr>
            </w:pPr>
            <w:r w:rsidRPr="009E0E83">
              <w:rPr>
                <w:szCs w:val="28"/>
                <w:lang w:val="uk-UA"/>
              </w:rPr>
              <w:t>- м</w:t>
            </w:r>
            <w:r w:rsidRPr="009E0E83">
              <w:rPr>
                <w:szCs w:val="28"/>
              </w:rPr>
              <w:t>ісцеві податки та збори</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40461,3</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40409,6</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40409,6</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b/>
                <w:szCs w:val="28"/>
                <w:lang w:val="uk-UA"/>
              </w:rPr>
            </w:pPr>
            <w:r w:rsidRPr="009E0E83">
              <w:rPr>
                <w:b/>
                <w:szCs w:val="28"/>
                <w:lang w:val="uk-UA"/>
              </w:rPr>
              <w:t>Неподаткові надходження:</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1836,5</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1952,7</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1952,7</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lang w:val="uk-UA"/>
              </w:rPr>
            </w:pPr>
            <w:r w:rsidRPr="009E0E83">
              <w:rPr>
                <w:szCs w:val="28"/>
                <w:lang w:val="uk-UA"/>
              </w:rPr>
              <w:t>- інші надходження</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50,0</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50,0</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319"/>
              <w:jc w:val="center"/>
              <w:rPr>
                <w:szCs w:val="28"/>
                <w:lang w:val="uk-UA"/>
              </w:rPr>
            </w:pPr>
            <w:r w:rsidRPr="009E0E83">
              <w:rPr>
                <w:szCs w:val="28"/>
                <w:lang w:val="uk-UA"/>
              </w:rPr>
              <w:t>50,0</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rPr>
            </w:pPr>
            <w:r w:rsidRPr="009E0E83">
              <w:rPr>
                <w:szCs w:val="28"/>
                <w:lang w:val="uk-UA"/>
              </w:rPr>
              <w:lastRenderedPageBreak/>
              <w:t>- п</w:t>
            </w:r>
            <w:r w:rsidRPr="009E0E83">
              <w:rPr>
                <w:szCs w:val="28"/>
              </w:rPr>
              <w:t xml:space="preserve">лата за надання адміністративних послуг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1763,0</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1877,6</w:t>
            </w:r>
          </w:p>
          <w:p w:rsidR="00345034" w:rsidRPr="009E0E83" w:rsidRDefault="00345034" w:rsidP="00290E42">
            <w:pPr>
              <w:spacing w:after="0" w:line="240" w:lineRule="auto"/>
              <w:ind w:right="0" w:firstLine="567"/>
              <w:jc w:val="center"/>
              <w:rPr>
                <w:szCs w:val="28"/>
                <w:lang w:val="uk-UA"/>
              </w:rPr>
            </w:pP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1877,6</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lang w:val="uk-UA"/>
              </w:rPr>
            </w:pPr>
            <w:r w:rsidRPr="009E0E83">
              <w:rPr>
                <w:szCs w:val="28"/>
                <w:lang w:val="uk-UA"/>
              </w:rPr>
              <w:t>- надходження від орендної плати за користування майновим комплексом</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p>
          <w:p w:rsidR="00345034" w:rsidRPr="009E0E83" w:rsidRDefault="00345034" w:rsidP="00290E42">
            <w:pPr>
              <w:spacing w:after="0" w:line="240" w:lineRule="auto"/>
              <w:ind w:right="0" w:firstLine="461"/>
              <w:jc w:val="center"/>
              <w:rPr>
                <w:szCs w:val="28"/>
                <w:lang w:val="uk-UA"/>
              </w:rPr>
            </w:pPr>
            <w:r w:rsidRPr="009E0E83">
              <w:rPr>
                <w:szCs w:val="28"/>
                <w:lang w:val="uk-UA"/>
              </w:rPr>
              <w:t>5,6</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p>
          <w:p w:rsidR="00345034" w:rsidRPr="009E0E83" w:rsidRDefault="00345034" w:rsidP="00290E42">
            <w:pPr>
              <w:spacing w:after="0" w:line="240" w:lineRule="auto"/>
              <w:ind w:right="0" w:firstLine="603"/>
              <w:jc w:val="center"/>
              <w:rPr>
                <w:szCs w:val="28"/>
                <w:lang w:val="uk-UA"/>
              </w:rPr>
            </w:pPr>
            <w:r w:rsidRPr="009E0E83">
              <w:rPr>
                <w:szCs w:val="28"/>
                <w:lang w:val="uk-UA"/>
              </w:rPr>
              <w:t>5,9</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p>
          <w:p w:rsidR="00345034" w:rsidRPr="009E0E83" w:rsidRDefault="00345034" w:rsidP="00290E42">
            <w:pPr>
              <w:spacing w:after="0" w:line="240" w:lineRule="auto"/>
              <w:ind w:right="0" w:firstLine="745"/>
              <w:jc w:val="center"/>
              <w:rPr>
                <w:szCs w:val="28"/>
                <w:lang w:val="uk-UA"/>
              </w:rPr>
            </w:pPr>
            <w:r w:rsidRPr="009E0E83">
              <w:rPr>
                <w:szCs w:val="28"/>
                <w:lang w:val="uk-UA"/>
              </w:rPr>
              <w:t>5,9</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lang w:val="uk-UA"/>
              </w:rPr>
            </w:pPr>
            <w:r w:rsidRPr="009E0E83">
              <w:rPr>
                <w:szCs w:val="28"/>
                <w:lang w:val="uk-UA"/>
              </w:rPr>
              <w:t>- державне мито</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szCs w:val="28"/>
                <w:lang w:val="uk-UA"/>
              </w:rPr>
            </w:pPr>
            <w:r w:rsidRPr="009E0E83">
              <w:rPr>
                <w:szCs w:val="28"/>
                <w:lang w:val="uk-UA"/>
              </w:rPr>
              <w:t>17,9</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19,2</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19,2</w:t>
            </w:r>
          </w:p>
        </w:tc>
      </w:tr>
      <w:tr w:rsidR="00345034" w:rsidRPr="009E0E83" w:rsidTr="003E22F9">
        <w:trPr>
          <w:trHeight w:val="331"/>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b/>
                <w:szCs w:val="28"/>
              </w:rPr>
            </w:pPr>
            <w:r w:rsidRPr="009E0E83">
              <w:rPr>
                <w:b/>
                <w:szCs w:val="28"/>
              </w:rPr>
              <w:t xml:space="preserve">Власні надходження бюджетних установ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6600,0</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6600,0</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6600,0</w:t>
            </w:r>
          </w:p>
        </w:tc>
      </w:tr>
      <w:tr w:rsidR="00345034" w:rsidRPr="009E0E83" w:rsidTr="003E22F9">
        <w:trPr>
          <w:trHeight w:val="334"/>
        </w:trPr>
        <w:tc>
          <w:tcPr>
            <w:tcW w:w="3792" w:type="dxa"/>
            <w:tcBorders>
              <w:top w:val="single" w:sz="4" w:space="0" w:color="000000"/>
              <w:left w:val="single" w:sz="4" w:space="0" w:color="000000"/>
              <w:bottom w:val="single" w:sz="4" w:space="0" w:color="000000"/>
              <w:right w:val="single" w:sz="4" w:space="0" w:color="000000"/>
            </w:tcBorders>
          </w:tcPr>
          <w:p w:rsidR="00345034" w:rsidRPr="009E0E83" w:rsidRDefault="00345034" w:rsidP="00173F89">
            <w:pPr>
              <w:spacing w:after="0" w:line="240" w:lineRule="auto"/>
              <w:ind w:right="0" w:firstLine="0"/>
              <w:jc w:val="left"/>
              <w:rPr>
                <w:b/>
                <w:szCs w:val="28"/>
              </w:rPr>
            </w:pPr>
            <w:r w:rsidRPr="009E0E83">
              <w:rPr>
                <w:b/>
                <w:szCs w:val="28"/>
              </w:rPr>
              <w:t xml:space="preserve">Міжбюджетні трансферти </w:t>
            </w:r>
          </w:p>
        </w:tc>
        <w:tc>
          <w:tcPr>
            <w:tcW w:w="1984"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461"/>
              <w:jc w:val="center"/>
              <w:rPr>
                <w:b/>
                <w:szCs w:val="28"/>
                <w:lang w:val="uk-UA"/>
              </w:rPr>
            </w:pPr>
            <w:r w:rsidRPr="009E0E83">
              <w:rPr>
                <w:b/>
                <w:szCs w:val="28"/>
                <w:lang w:val="uk-UA"/>
              </w:rPr>
              <w:t>101405,51</w:t>
            </w:r>
          </w:p>
        </w:tc>
        <w:tc>
          <w:tcPr>
            <w:tcW w:w="1843"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178"/>
              <w:jc w:val="center"/>
              <w:rPr>
                <w:b/>
                <w:szCs w:val="28"/>
                <w:lang w:val="uk-UA"/>
              </w:rPr>
            </w:pPr>
            <w:r w:rsidRPr="009E0E83">
              <w:rPr>
                <w:b/>
                <w:szCs w:val="28"/>
                <w:lang w:val="uk-UA"/>
              </w:rPr>
              <w:t>107418,76</w:t>
            </w:r>
          </w:p>
        </w:tc>
        <w:tc>
          <w:tcPr>
            <w:tcW w:w="1874"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319"/>
              <w:jc w:val="center"/>
              <w:rPr>
                <w:b/>
                <w:szCs w:val="28"/>
                <w:lang w:val="uk-UA"/>
              </w:rPr>
            </w:pPr>
            <w:r w:rsidRPr="009E0E83">
              <w:rPr>
                <w:b/>
                <w:szCs w:val="28"/>
                <w:lang w:val="uk-UA"/>
              </w:rPr>
              <w:t>94834,05</w:t>
            </w:r>
          </w:p>
        </w:tc>
      </w:tr>
    </w:tbl>
    <w:p w:rsidR="00345034" w:rsidRPr="009E0E83" w:rsidRDefault="00345034" w:rsidP="009E0E83">
      <w:pPr>
        <w:spacing w:after="0" w:line="240" w:lineRule="auto"/>
        <w:ind w:right="0" w:firstLine="567"/>
        <w:rPr>
          <w:szCs w:val="28"/>
          <w:lang w:val="uk-UA"/>
        </w:rPr>
      </w:pPr>
    </w:p>
    <w:p w:rsidR="00345034" w:rsidRPr="009E0E83" w:rsidRDefault="00345034" w:rsidP="009E0E83">
      <w:pPr>
        <w:spacing w:after="0" w:line="240" w:lineRule="auto"/>
        <w:ind w:right="0" w:firstLine="567"/>
        <w:rPr>
          <w:szCs w:val="28"/>
          <w:lang w:val="uk-UA"/>
        </w:rPr>
      </w:pPr>
      <w:r w:rsidRPr="009E0E83">
        <w:rPr>
          <w:szCs w:val="28"/>
        </w:rPr>
        <w:t xml:space="preserve">Основними бюджетоформуючими податками </w:t>
      </w:r>
      <w:r w:rsidRPr="009E0E83">
        <w:rPr>
          <w:szCs w:val="28"/>
          <w:lang w:val="uk-UA"/>
        </w:rPr>
        <w:t>селищного</w:t>
      </w:r>
      <w:r w:rsidRPr="009E0E83">
        <w:rPr>
          <w:szCs w:val="28"/>
        </w:rPr>
        <w:t xml:space="preserve"> бюджету є: податок та збі</w:t>
      </w:r>
      <w:proofErr w:type="gramStart"/>
      <w:r w:rsidRPr="009E0E83">
        <w:rPr>
          <w:szCs w:val="28"/>
        </w:rPr>
        <w:t>р</w:t>
      </w:r>
      <w:proofErr w:type="gramEnd"/>
      <w:r w:rsidRPr="009E0E83">
        <w:rPr>
          <w:szCs w:val="28"/>
        </w:rPr>
        <w:t xml:space="preserve"> на доходи фізичних осіб, податок на майно, який включає наступні податки (податок на нерухоме житлове та нежитлове майно, відмінне від земельної ділянки, транспортний податок, плата за землю</w:t>
      </w:r>
      <w:r w:rsidRPr="009E0E83">
        <w:rPr>
          <w:szCs w:val="28"/>
          <w:lang w:val="uk-UA"/>
        </w:rPr>
        <w:t xml:space="preserve"> та її оренду)</w:t>
      </w:r>
      <w:r w:rsidRPr="009E0E83">
        <w:rPr>
          <w:szCs w:val="28"/>
        </w:rPr>
        <w:t>, єдиний податок</w:t>
      </w:r>
      <w:r w:rsidRPr="009E0E83">
        <w:rPr>
          <w:szCs w:val="28"/>
          <w:lang w:val="uk-UA"/>
        </w:rPr>
        <w:t xml:space="preserve">.  </w:t>
      </w:r>
    </w:p>
    <w:p w:rsidR="00345034" w:rsidRPr="009E0E83" w:rsidRDefault="00345034" w:rsidP="009E0E83">
      <w:pPr>
        <w:spacing w:after="0" w:line="240" w:lineRule="auto"/>
        <w:ind w:right="0" w:firstLine="567"/>
        <w:rPr>
          <w:szCs w:val="28"/>
          <w:lang w:val="uk-UA"/>
        </w:rPr>
      </w:pPr>
      <w:r w:rsidRPr="009E3428">
        <w:rPr>
          <w:szCs w:val="28"/>
          <w:lang w:val="uk-UA"/>
        </w:rPr>
        <w:t>Прогнозний розрахунок суми податку на доходи фізичних осіб на 202</w:t>
      </w:r>
      <w:r w:rsidRPr="009E0E83">
        <w:rPr>
          <w:szCs w:val="28"/>
          <w:lang w:val="uk-UA"/>
        </w:rPr>
        <w:t>6</w:t>
      </w:r>
      <w:r w:rsidRPr="009E3428">
        <w:rPr>
          <w:szCs w:val="28"/>
          <w:lang w:val="uk-UA"/>
        </w:rPr>
        <w:t>-202</w:t>
      </w:r>
      <w:r w:rsidRPr="009E0E83">
        <w:rPr>
          <w:szCs w:val="28"/>
          <w:lang w:val="uk-UA"/>
        </w:rPr>
        <w:t>8</w:t>
      </w:r>
      <w:r w:rsidRPr="009E3428">
        <w:rPr>
          <w:szCs w:val="28"/>
          <w:lang w:val="uk-UA"/>
        </w:rPr>
        <w:t xml:space="preserve"> роки здійснено із урахуванням прогнозних витрат на оплату праці, рівня середньої заробітної плати, бази та діючих ставок оподаткування доходів фізичних осіб</w:t>
      </w:r>
      <w:r w:rsidRPr="009E0E83">
        <w:rPr>
          <w:szCs w:val="28"/>
          <w:lang w:val="uk-UA"/>
        </w:rPr>
        <w:t>.</w:t>
      </w:r>
      <w:r w:rsidRPr="009E3428">
        <w:rPr>
          <w:szCs w:val="28"/>
          <w:lang w:val="uk-UA"/>
        </w:rPr>
        <w:t xml:space="preserve"> </w:t>
      </w:r>
    </w:p>
    <w:p w:rsidR="00345034" w:rsidRPr="009E3428" w:rsidRDefault="00345034" w:rsidP="009E0E83">
      <w:pPr>
        <w:spacing w:after="0" w:line="240" w:lineRule="auto"/>
        <w:ind w:right="0" w:firstLine="567"/>
        <w:rPr>
          <w:szCs w:val="28"/>
          <w:lang w:val="uk-UA"/>
        </w:rPr>
      </w:pPr>
      <w:r w:rsidRPr="009E3428">
        <w:rPr>
          <w:szCs w:val="28"/>
          <w:lang w:val="uk-UA"/>
        </w:rPr>
        <w:t>Розрахунок прогнозу надходжень податку на майно, який включає наступні податки (податок на нерухоме житлове та нежитлове майно, відмінне від земельної ділянки, транспортний податок, плата за землю</w:t>
      </w:r>
      <w:r w:rsidRPr="009E0E83">
        <w:rPr>
          <w:szCs w:val="28"/>
          <w:lang w:val="uk-UA"/>
        </w:rPr>
        <w:t xml:space="preserve"> та оренду),</w:t>
      </w:r>
      <w:r w:rsidRPr="009E3428">
        <w:rPr>
          <w:szCs w:val="28"/>
          <w:lang w:val="uk-UA"/>
        </w:rPr>
        <w:t xml:space="preserve"> єдиний податок</w:t>
      </w:r>
      <w:r w:rsidRPr="009E0E83">
        <w:rPr>
          <w:szCs w:val="28"/>
          <w:lang w:val="uk-UA"/>
        </w:rPr>
        <w:t xml:space="preserve"> </w:t>
      </w:r>
      <w:r w:rsidRPr="009E3428">
        <w:rPr>
          <w:szCs w:val="28"/>
          <w:lang w:val="uk-UA"/>
        </w:rPr>
        <w:t>на 202</w:t>
      </w:r>
      <w:r w:rsidRPr="009E0E83">
        <w:rPr>
          <w:szCs w:val="28"/>
          <w:lang w:val="uk-UA"/>
        </w:rPr>
        <w:t>6</w:t>
      </w:r>
      <w:r w:rsidRPr="009E3428">
        <w:rPr>
          <w:szCs w:val="28"/>
          <w:lang w:val="uk-UA"/>
        </w:rPr>
        <w:t>-202</w:t>
      </w:r>
      <w:r w:rsidRPr="009E0E83">
        <w:rPr>
          <w:szCs w:val="28"/>
          <w:lang w:val="uk-UA"/>
        </w:rPr>
        <w:t>8</w:t>
      </w:r>
      <w:r w:rsidRPr="009E3428">
        <w:rPr>
          <w:szCs w:val="28"/>
          <w:lang w:val="uk-UA"/>
        </w:rPr>
        <w:t xml:space="preserve"> роки здійснено на підставі динаміки надходжень за попередні роки, проведено</w:t>
      </w:r>
      <w:r w:rsidRPr="009E0E83">
        <w:rPr>
          <w:szCs w:val="28"/>
          <w:lang w:val="uk-UA"/>
        </w:rPr>
        <w:t xml:space="preserve"> </w:t>
      </w:r>
      <w:r w:rsidRPr="009E3428">
        <w:rPr>
          <w:szCs w:val="28"/>
          <w:lang w:val="uk-UA"/>
        </w:rPr>
        <w:t>у розрізі об’єктів житлової та нежитлової нерухомостей, юридичних та фізичних осіб,</w:t>
      </w:r>
      <w:r w:rsidRPr="009E0E83">
        <w:rPr>
          <w:szCs w:val="28"/>
          <w:lang w:val="uk-UA"/>
        </w:rPr>
        <w:t xml:space="preserve"> </w:t>
      </w:r>
      <w:r w:rsidRPr="009E3428">
        <w:rPr>
          <w:szCs w:val="28"/>
          <w:lang w:val="uk-UA"/>
        </w:rPr>
        <w:t>розрахунок прогнозної суми плати за землю</w:t>
      </w:r>
      <w:r w:rsidRPr="009E0E83">
        <w:rPr>
          <w:szCs w:val="28"/>
          <w:lang w:val="uk-UA"/>
        </w:rPr>
        <w:t xml:space="preserve"> та її оренду, єдиного податку</w:t>
      </w:r>
      <w:r w:rsidRPr="009E3428">
        <w:rPr>
          <w:szCs w:val="28"/>
          <w:lang w:val="uk-UA"/>
        </w:rPr>
        <w:t xml:space="preserve"> проведено у розрізі юридичних та фізичних осіб, з урахуванням </w:t>
      </w:r>
      <w:r w:rsidRPr="009E0E83">
        <w:rPr>
          <w:szCs w:val="28"/>
          <w:lang w:val="uk-UA"/>
        </w:rPr>
        <w:t>діючих рішень Млинівської селищної ради.</w:t>
      </w:r>
      <w:r w:rsidRPr="009E3428">
        <w:rPr>
          <w:szCs w:val="28"/>
          <w:lang w:val="uk-UA"/>
        </w:rPr>
        <w:t xml:space="preserve"> </w:t>
      </w:r>
    </w:p>
    <w:p w:rsidR="00345034" w:rsidRPr="009E3428" w:rsidRDefault="00345034" w:rsidP="009E0E83">
      <w:pPr>
        <w:spacing w:after="0" w:line="240" w:lineRule="auto"/>
        <w:ind w:right="0" w:firstLine="567"/>
        <w:rPr>
          <w:szCs w:val="28"/>
          <w:lang w:val="uk-UA"/>
        </w:rPr>
      </w:pPr>
      <w:r w:rsidRPr="009E3428">
        <w:rPr>
          <w:szCs w:val="28"/>
          <w:lang w:val="uk-UA"/>
        </w:rPr>
        <w:t>Ключовим завданням бюджетної політики залишатиметься забезпечення макроекономічної стабільності, стійкості та збалансованості бюджетної системи</w:t>
      </w:r>
      <w:r w:rsidRPr="009E0E83">
        <w:rPr>
          <w:szCs w:val="28"/>
          <w:lang w:val="uk-UA"/>
        </w:rPr>
        <w:t xml:space="preserve"> громади</w:t>
      </w:r>
      <w:r w:rsidRPr="009E3428">
        <w:rPr>
          <w:szCs w:val="28"/>
          <w:lang w:val="uk-UA"/>
        </w:rPr>
        <w:t xml:space="preserve">.  </w:t>
      </w:r>
    </w:p>
    <w:p w:rsidR="00345034" w:rsidRPr="009E0E83" w:rsidRDefault="00345034" w:rsidP="009E0E83">
      <w:pPr>
        <w:spacing w:after="0" w:line="240" w:lineRule="auto"/>
        <w:ind w:right="0" w:firstLine="567"/>
        <w:rPr>
          <w:szCs w:val="28"/>
          <w:lang w:val="uk-UA"/>
        </w:rPr>
      </w:pPr>
      <w:r w:rsidRPr="009E3428">
        <w:rPr>
          <w:szCs w:val="28"/>
          <w:lang w:val="uk-UA"/>
        </w:rPr>
        <w:t>У середньостроковому періоді бюджетна</w:t>
      </w:r>
      <w:r>
        <w:rPr>
          <w:szCs w:val="28"/>
          <w:lang w:val="uk-UA"/>
        </w:rPr>
        <w:t xml:space="preserve"> </w:t>
      </w:r>
      <w:r w:rsidRPr="009E3428">
        <w:rPr>
          <w:szCs w:val="28"/>
          <w:lang w:val="uk-UA"/>
        </w:rPr>
        <w:t xml:space="preserve">система </w:t>
      </w:r>
      <w:r w:rsidRPr="009E0E83">
        <w:rPr>
          <w:szCs w:val="28"/>
          <w:lang w:val="uk-UA"/>
        </w:rPr>
        <w:t>громади</w:t>
      </w:r>
      <w:r w:rsidRPr="009E3428">
        <w:rPr>
          <w:szCs w:val="28"/>
          <w:lang w:val="uk-UA"/>
        </w:rPr>
        <w:t xml:space="preserve"> функціонуватиме на засадах Податкового і Бюджетного кодексів України в умовах реформи міжбюджетних відносин, побудованих на принципах децентралізації </w:t>
      </w:r>
      <w:r w:rsidRPr="009E3428">
        <w:rPr>
          <w:szCs w:val="28"/>
          <w:lang w:val="uk-UA"/>
        </w:rPr>
        <w:tab/>
        <w:t xml:space="preserve">фінансів </w:t>
      </w:r>
      <w:r w:rsidRPr="009E3428">
        <w:rPr>
          <w:szCs w:val="28"/>
          <w:lang w:val="uk-UA"/>
        </w:rPr>
        <w:tab/>
        <w:t xml:space="preserve">та </w:t>
      </w:r>
      <w:r w:rsidRPr="009E3428">
        <w:rPr>
          <w:szCs w:val="28"/>
          <w:lang w:val="uk-UA"/>
        </w:rPr>
        <w:tab/>
        <w:t xml:space="preserve">зміцнення </w:t>
      </w:r>
      <w:r w:rsidRPr="009E3428">
        <w:rPr>
          <w:szCs w:val="28"/>
          <w:lang w:val="uk-UA"/>
        </w:rPr>
        <w:tab/>
        <w:t xml:space="preserve">фінансової </w:t>
      </w:r>
      <w:r w:rsidRPr="009E3428">
        <w:rPr>
          <w:szCs w:val="28"/>
          <w:lang w:val="uk-UA"/>
        </w:rPr>
        <w:tab/>
        <w:t>основи</w:t>
      </w:r>
      <w:r w:rsidRPr="009E0E83">
        <w:rPr>
          <w:szCs w:val="28"/>
          <w:lang w:val="uk-UA"/>
        </w:rPr>
        <w:t xml:space="preserve"> </w:t>
      </w:r>
      <w:r w:rsidRPr="009E3428">
        <w:rPr>
          <w:szCs w:val="28"/>
          <w:lang w:val="uk-UA"/>
        </w:rPr>
        <w:t>місцевого самоврядування, підвищення відповідальності учасників бюджетного процес</w:t>
      </w:r>
      <w:r w:rsidRPr="009E0E83">
        <w:rPr>
          <w:szCs w:val="28"/>
          <w:lang w:val="uk-UA"/>
        </w:rPr>
        <w:t>у.</w:t>
      </w:r>
    </w:p>
    <w:p w:rsidR="00345034" w:rsidRPr="009E0E83" w:rsidRDefault="00345034" w:rsidP="009E0E83">
      <w:pPr>
        <w:spacing w:after="0" w:line="240" w:lineRule="auto"/>
        <w:ind w:right="0" w:firstLine="567"/>
        <w:rPr>
          <w:szCs w:val="28"/>
          <w:lang w:val="uk-UA"/>
        </w:rPr>
      </w:pPr>
    </w:p>
    <w:p w:rsidR="00345034" w:rsidRPr="009E0E83" w:rsidRDefault="00345034" w:rsidP="00290E42">
      <w:pPr>
        <w:spacing w:after="0" w:line="240" w:lineRule="auto"/>
        <w:ind w:right="0" w:firstLine="0"/>
        <w:jc w:val="center"/>
        <w:rPr>
          <w:b/>
          <w:szCs w:val="28"/>
          <w:lang w:val="uk-UA"/>
        </w:rPr>
      </w:pPr>
      <w:r w:rsidRPr="009E0E83">
        <w:rPr>
          <w:b/>
          <w:szCs w:val="28"/>
          <w:lang w:val="en-US"/>
        </w:rPr>
        <w:t>V</w:t>
      </w:r>
      <w:r w:rsidRPr="009E0E83">
        <w:rPr>
          <w:b/>
          <w:szCs w:val="28"/>
          <w:lang w:val="uk-UA"/>
        </w:rPr>
        <w:t>. Показники фінансування бюджету, показники місцевого боргу, гарантованого Млинівською селищною територіальною громадою та надання місцевих гарантій</w:t>
      </w:r>
    </w:p>
    <w:p w:rsidR="00345034" w:rsidRPr="009E0E83" w:rsidRDefault="00345034" w:rsidP="009E0E83">
      <w:pPr>
        <w:spacing w:after="0" w:line="240" w:lineRule="auto"/>
        <w:ind w:right="0" w:firstLine="567"/>
        <w:rPr>
          <w:szCs w:val="28"/>
          <w:lang w:val="uk-UA"/>
        </w:rPr>
      </w:pPr>
      <w:r w:rsidRPr="009E0E83">
        <w:rPr>
          <w:szCs w:val="28"/>
          <w:lang w:val="uk-UA"/>
        </w:rPr>
        <w:t>Внутрішній борг по бюджету Млинівської селищної територіальної громади станом на 01.01.2025 відсутній.</w:t>
      </w:r>
    </w:p>
    <w:p w:rsidR="00345034" w:rsidRPr="009E0E83" w:rsidRDefault="00345034" w:rsidP="009E0E83">
      <w:pPr>
        <w:spacing w:after="0" w:line="240" w:lineRule="auto"/>
        <w:ind w:right="0" w:firstLine="567"/>
        <w:rPr>
          <w:szCs w:val="28"/>
          <w:lang w:val="uk-UA"/>
        </w:rPr>
      </w:pPr>
      <w:r w:rsidRPr="009E0E83">
        <w:rPr>
          <w:szCs w:val="28"/>
          <w:lang w:val="uk-UA"/>
        </w:rPr>
        <w:t>Зовнішній борг по бюджету Млинівської селищної територіальної громади станом на 01.01.2025 відсутній.</w:t>
      </w:r>
    </w:p>
    <w:p w:rsidR="00345034" w:rsidRPr="009E0E83" w:rsidRDefault="00345034" w:rsidP="009E0E83">
      <w:pPr>
        <w:spacing w:after="0" w:line="240" w:lineRule="auto"/>
        <w:ind w:right="0" w:firstLine="567"/>
        <w:rPr>
          <w:szCs w:val="28"/>
          <w:lang w:val="uk-UA"/>
        </w:rPr>
      </w:pPr>
      <w:r w:rsidRPr="009E0E83">
        <w:rPr>
          <w:szCs w:val="28"/>
          <w:lang w:val="uk-UA"/>
        </w:rPr>
        <w:t>Місцеві гарантії та гарантований  борг по бюджету Млинівської селищної територіальної  громади відсутні та не прогнозуються.</w:t>
      </w:r>
    </w:p>
    <w:p w:rsidR="00345034" w:rsidRDefault="00345034" w:rsidP="009E0E83">
      <w:pPr>
        <w:spacing w:after="0" w:line="240" w:lineRule="auto"/>
        <w:ind w:right="0" w:firstLine="567"/>
        <w:jc w:val="center"/>
        <w:rPr>
          <w:b/>
          <w:szCs w:val="28"/>
          <w:lang w:val="uk-UA"/>
        </w:rPr>
      </w:pPr>
    </w:p>
    <w:p w:rsidR="00345034" w:rsidRPr="009E0E83" w:rsidRDefault="00345034" w:rsidP="009E0E83">
      <w:pPr>
        <w:spacing w:after="0" w:line="240" w:lineRule="auto"/>
        <w:ind w:right="0" w:firstLine="567"/>
        <w:jc w:val="center"/>
        <w:rPr>
          <w:b/>
          <w:szCs w:val="28"/>
          <w:lang w:val="uk-UA"/>
        </w:rPr>
      </w:pPr>
    </w:p>
    <w:p w:rsidR="00345034" w:rsidRPr="009E0E83" w:rsidRDefault="00345034" w:rsidP="00290E42">
      <w:pPr>
        <w:spacing w:after="0" w:line="240" w:lineRule="auto"/>
        <w:ind w:right="0" w:firstLine="0"/>
        <w:jc w:val="center"/>
        <w:rPr>
          <w:b/>
          <w:szCs w:val="28"/>
          <w:lang w:val="uk-UA"/>
        </w:rPr>
      </w:pPr>
      <w:proofErr w:type="gramStart"/>
      <w:r w:rsidRPr="009E0E83">
        <w:rPr>
          <w:b/>
          <w:szCs w:val="28"/>
          <w:lang w:val="en-US"/>
        </w:rPr>
        <w:lastRenderedPageBreak/>
        <w:t>V</w:t>
      </w:r>
      <w:r w:rsidRPr="009E0E83">
        <w:rPr>
          <w:b/>
          <w:szCs w:val="28"/>
          <w:lang w:val="uk-UA"/>
        </w:rPr>
        <w:t>І.</w:t>
      </w:r>
      <w:proofErr w:type="gramEnd"/>
      <w:r w:rsidRPr="009E0E83">
        <w:rPr>
          <w:b/>
          <w:szCs w:val="28"/>
          <w:lang w:val="uk-UA"/>
        </w:rPr>
        <w:t xml:space="preserve"> Показники видатків бюджету та надання кредитів з бюджету</w:t>
      </w:r>
    </w:p>
    <w:p w:rsidR="00345034" w:rsidRPr="009E0E83" w:rsidRDefault="00345034" w:rsidP="009E0E83">
      <w:pPr>
        <w:spacing w:after="0" w:line="240" w:lineRule="auto"/>
        <w:ind w:right="0" w:firstLine="567"/>
        <w:rPr>
          <w:szCs w:val="28"/>
          <w:lang w:val="uk-UA"/>
        </w:rPr>
      </w:pPr>
      <w:r w:rsidRPr="009E0E83">
        <w:rPr>
          <w:szCs w:val="28"/>
          <w:lang w:val="uk-UA"/>
        </w:rPr>
        <w:t>Основними завданнями бюджетної політики на місцевому рівні на       2026-2028 роки є забезпечення стабільності, результативності, стійкості та збалансованості бюджету Млинівської селищної територіальної громади, ефективного використання бюджетних коштів.</w:t>
      </w:r>
    </w:p>
    <w:p w:rsidR="00345034" w:rsidRPr="009E0E83" w:rsidRDefault="00345034" w:rsidP="009E0E83">
      <w:pPr>
        <w:spacing w:after="0" w:line="240" w:lineRule="auto"/>
        <w:ind w:right="0" w:firstLine="567"/>
        <w:rPr>
          <w:szCs w:val="28"/>
          <w:lang w:val="uk-UA"/>
        </w:rPr>
      </w:pPr>
    </w:p>
    <w:p w:rsidR="00345034" w:rsidRPr="009E0E83" w:rsidRDefault="00345034" w:rsidP="00290E42">
      <w:pPr>
        <w:spacing w:after="0" w:line="240" w:lineRule="auto"/>
        <w:ind w:right="0" w:firstLine="0"/>
        <w:jc w:val="center"/>
        <w:rPr>
          <w:b/>
          <w:szCs w:val="28"/>
          <w:lang w:val="uk-UA"/>
        </w:rPr>
      </w:pPr>
      <w:r w:rsidRPr="009E0E83">
        <w:rPr>
          <w:b/>
          <w:szCs w:val="28"/>
          <w:lang w:val="uk-UA"/>
        </w:rPr>
        <w:t>Видатки бюджету Млинівської селищної територіальної громади</w:t>
      </w:r>
    </w:p>
    <w:p w:rsidR="00345034" w:rsidRPr="009E0E83" w:rsidRDefault="00345034" w:rsidP="00290E42">
      <w:pPr>
        <w:tabs>
          <w:tab w:val="left" w:pos="2775"/>
        </w:tabs>
        <w:spacing w:after="0" w:line="240" w:lineRule="auto"/>
        <w:ind w:right="0" w:firstLine="0"/>
        <w:jc w:val="center"/>
        <w:rPr>
          <w:b/>
          <w:szCs w:val="28"/>
          <w:lang w:val="uk-UA"/>
        </w:rPr>
      </w:pPr>
      <w:r w:rsidRPr="009E0E83">
        <w:rPr>
          <w:b/>
          <w:szCs w:val="28"/>
          <w:lang w:val="uk-UA"/>
        </w:rPr>
        <w:t>на 2026-2028 роки</w:t>
      </w:r>
    </w:p>
    <w:p w:rsidR="00345034" w:rsidRPr="009E0E83" w:rsidRDefault="00345034" w:rsidP="009E0E83">
      <w:pPr>
        <w:tabs>
          <w:tab w:val="left" w:pos="8655"/>
        </w:tabs>
        <w:spacing w:after="0" w:line="240" w:lineRule="auto"/>
        <w:ind w:right="0" w:firstLine="567"/>
        <w:rPr>
          <w:szCs w:val="28"/>
          <w:lang w:val="uk-UA"/>
        </w:rPr>
      </w:pPr>
      <w:r w:rsidRPr="009E0E83">
        <w:rPr>
          <w:szCs w:val="28"/>
          <w:lang w:val="uk-UA"/>
        </w:rPr>
        <w:t xml:space="preserve">                                                                                                                (тис. грн.)</w:t>
      </w:r>
    </w:p>
    <w:tbl>
      <w:tblPr>
        <w:tblW w:w="9604" w:type="dxa"/>
        <w:tblCellMar>
          <w:top w:w="9" w:type="dxa"/>
          <w:left w:w="106" w:type="dxa"/>
          <w:right w:w="115" w:type="dxa"/>
        </w:tblCellMar>
        <w:tblLook w:val="00A0"/>
      </w:tblPr>
      <w:tblGrid>
        <w:gridCol w:w="3650"/>
        <w:gridCol w:w="1985"/>
        <w:gridCol w:w="1984"/>
        <w:gridCol w:w="1985"/>
      </w:tblGrid>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567"/>
              <w:jc w:val="left"/>
              <w:rPr>
                <w:b/>
                <w:szCs w:val="28"/>
                <w:lang w:val="uk-UA"/>
              </w:rPr>
            </w:pPr>
            <w:r w:rsidRPr="009E0E83">
              <w:rPr>
                <w:b/>
                <w:szCs w:val="28"/>
                <w:lang w:val="uk-UA"/>
              </w:rPr>
              <w:t>Назва показника</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2026 рік</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2027 рік</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b/>
                <w:szCs w:val="28"/>
                <w:lang w:val="uk-UA"/>
              </w:rPr>
            </w:pPr>
            <w:r w:rsidRPr="009E0E83">
              <w:rPr>
                <w:b/>
                <w:szCs w:val="28"/>
                <w:lang w:val="uk-UA"/>
              </w:rPr>
              <w:t>2028 рік</w:t>
            </w:r>
          </w:p>
        </w:tc>
      </w:tr>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lang w:val="uk-UA"/>
              </w:rPr>
            </w:pPr>
            <w:r w:rsidRPr="009E0E83">
              <w:rPr>
                <w:szCs w:val="28"/>
              </w:rPr>
              <w:t xml:space="preserve">ВИДАТКИ </w:t>
            </w:r>
            <w:r w:rsidRPr="009E0E83">
              <w:rPr>
                <w:szCs w:val="28"/>
                <w:lang w:val="uk-UA"/>
              </w:rPr>
              <w:t xml:space="preserve">(з урахуванням трансфертів)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178"/>
              <w:jc w:val="center"/>
              <w:rPr>
                <w:szCs w:val="28"/>
                <w:lang w:val="uk-UA"/>
              </w:rPr>
            </w:pPr>
            <w:r w:rsidRPr="009E0E83">
              <w:rPr>
                <w:szCs w:val="28"/>
                <w:lang w:val="uk-UA"/>
              </w:rPr>
              <w:t>248888,31</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36"/>
              <w:jc w:val="center"/>
              <w:rPr>
                <w:szCs w:val="28"/>
                <w:lang w:val="uk-UA"/>
              </w:rPr>
            </w:pPr>
            <w:r w:rsidRPr="009E0E83">
              <w:rPr>
                <w:szCs w:val="28"/>
                <w:lang w:val="uk-UA"/>
              </w:rPr>
              <w:t>261946,66</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178"/>
              <w:jc w:val="center"/>
              <w:rPr>
                <w:szCs w:val="28"/>
                <w:lang w:val="uk-UA"/>
              </w:rPr>
            </w:pPr>
            <w:r w:rsidRPr="009E0E83">
              <w:rPr>
                <w:szCs w:val="28"/>
                <w:lang w:val="uk-UA"/>
              </w:rPr>
              <w:t>257789,75</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rPr>
                <w:szCs w:val="28"/>
              </w:rPr>
            </w:pPr>
            <w:proofErr w:type="gramStart"/>
            <w:r w:rsidRPr="009E0E83">
              <w:rPr>
                <w:szCs w:val="28"/>
              </w:rPr>
              <w:t>у</w:t>
            </w:r>
            <w:proofErr w:type="gramEnd"/>
            <w:r w:rsidRPr="009E0E83">
              <w:rPr>
                <w:szCs w:val="28"/>
              </w:rPr>
              <w:t xml:space="preserve"> тому числі: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rPr>
            </w:pP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rPr>
            </w:pP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rPr>
            </w:pPr>
          </w:p>
        </w:tc>
      </w:tr>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r w:rsidRPr="009E0E83">
              <w:rPr>
                <w:szCs w:val="28"/>
              </w:rPr>
              <w:t xml:space="preserve">Державне управління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39019,78</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40653,03</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38324,58</w:t>
            </w:r>
          </w:p>
        </w:tc>
      </w:tr>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r w:rsidRPr="009E0E83">
              <w:rPr>
                <w:szCs w:val="28"/>
              </w:rPr>
              <w:t xml:space="preserve">Освіта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160792,24</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170392,57</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171617,98</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r w:rsidRPr="009E0E83">
              <w:rPr>
                <w:szCs w:val="28"/>
              </w:rPr>
              <w:t xml:space="preserve">Охорона здоров'я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10308,6</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10727,6</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10026,7</w:t>
            </w:r>
          </w:p>
        </w:tc>
      </w:tr>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proofErr w:type="gramStart"/>
            <w:r w:rsidRPr="009E0E83">
              <w:rPr>
                <w:szCs w:val="28"/>
              </w:rPr>
              <w:t>Соц</w:t>
            </w:r>
            <w:proofErr w:type="gramEnd"/>
            <w:r w:rsidRPr="009E0E83">
              <w:rPr>
                <w:szCs w:val="28"/>
              </w:rPr>
              <w:t xml:space="preserve">іальний захист та соціальне забезпечення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7680,3</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7949,89</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7498,69</w:t>
            </w:r>
          </w:p>
        </w:tc>
      </w:tr>
      <w:tr w:rsidR="00345034" w:rsidRPr="009E0E83" w:rsidTr="003E22F9">
        <w:trPr>
          <w:trHeight w:val="331"/>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r w:rsidRPr="009E0E83">
              <w:rPr>
                <w:szCs w:val="28"/>
              </w:rPr>
              <w:t xml:space="preserve">Культура і мистецтво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10828,1</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11175,1</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10594,4</w:t>
            </w:r>
          </w:p>
        </w:tc>
      </w:tr>
      <w:tr w:rsidR="00345034" w:rsidRPr="009E0E83" w:rsidTr="003E22F9">
        <w:trPr>
          <w:trHeight w:val="332"/>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rPr>
            </w:pPr>
            <w:r w:rsidRPr="009E0E83">
              <w:rPr>
                <w:szCs w:val="28"/>
              </w:rPr>
              <w:t xml:space="preserve">Фізична культура і спорт </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4301,5</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4472,1</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4186,5</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lang w:val="uk-UA"/>
              </w:rPr>
            </w:pPr>
            <w:r w:rsidRPr="009E0E83">
              <w:rPr>
                <w:szCs w:val="28"/>
                <w:lang w:val="uk-UA"/>
              </w:rPr>
              <w:t>Житлово-комунальне господарство</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8708,4</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9032,47</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8489,9</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lang w:val="uk-UA"/>
              </w:rPr>
            </w:pPr>
            <w:r w:rsidRPr="009E0E83">
              <w:rPr>
                <w:szCs w:val="28"/>
                <w:lang w:val="uk-UA"/>
              </w:rPr>
              <w:t>Економічна діяльність</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5116,2</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5324,5</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4976,6</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0"/>
              <w:jc w:val="left"/>
              <w:rPr>
                <w:szCs w:val="28"/>
                <w:lang w:val="uk-UA"/>
              </w:rPr>
            </w:pPr>
            <w:r w:rsidRPr="009E0E83">
              <w:rPr>
                <w:szCs w:val="28"/>
              </w:rPr>
              <w:t>Інш</w:t>
            </w:r>
            <w:r w:rsidRPr="009E0E83">
              <w:rPr>
                <w:szCs w:val="28"/>
                <w:lang w:val="uk-UA"/>
              </w:rPr>
              <w:t>а</w:t>
            </w:r>
            <w:r w:rsidRPr="009E0E83">
              <w:rPr>
                <w:szCs w:val="28"/>
              </w:rPr>
              <w:t xml:space="preserve"> </w:t>
            </w:r>
            <w:r w:rsidRPr="009E0E83">
              <w:rPr>
                <w:szCs w:val="28"/>
                <w:lang w:val="uk-UA"/>
              </w:rPr>
              <w:t>діяльність</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2133,2</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2219,4</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2074,4</w:t>
            </w:r>
          </w:p>
        </w:tc>
      </w:tr>
      <w:tr w:rsidR="00345034" w:rsidRPr="009E0E83" w:rsidTr="003E22F9">
        <w:trPr>
          <w:trHeight w:val="334"/>
        </w:trPr>
        <w:tc>
          <w:tcPr>
            <w:tcW w:w="3650" w:type="dxa"/>
            <w:tcBorders>
              <w:top w:val="single" w:sz="4" w:space="0" w:color="000000"/>
              <w:left w:val="single" w:sz="4" w:space="0" w:color="000000"/>
              <w:bottom w:val="single" w:sz="4" w:space="0" w:color="000000"/>
              <w:right w:val="single" w:sz="4" w:space="0" w:color="000000"/>
            </w:tcBorders>
          </w:tcPr>
          <w:p w:rsidR="00345034" w:rsidRPr="009E0E83" w:rsidRDefault="00345034" w:rsidP="009E0E83">
            <w:pPr>
              <w:spacing w:after="0" w:line="240" w:lineRule="auto"/>
              <w:ind w:right="0" w:firstLine="0"/>
              <w:jc w:val="left"/>
              <w:rPr>
                <w:szCs w:val="28"/>
                <w:lang w:val="uk-UA"/>
              </w:rPr>
            </w:pPr>
            <w:r w:rsidRPr="009E0E83">
              <w:rPr>
                <w:szCs w:val="28"/>
                <w:lang w:val="uk-UA"/>
              </w:rPr>
              <w:t>Міжбюджетні трансферти</w:t>
            </w:r>
          </w:p>
        </w:tc>
        <w:tc>
          <w:tcPr>
            <w:tcW w:w="1985" w:type="dxa"/>
            <w:tcBorders>
              <w:top w:val="single" w:sz="4" w:space="0" w:color="000000"/>
              <w:left w:val="single" w:sz="4" w:space="0" w:color="000000"/>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0,0</w:t>
            </w:r>
          </w:p>
        </w:tc>
        <w:tc>
          <w:tcPr>
            <w:tcW w:w="1984" w:type="dxa"/>
            <w:tcBorders>
              <w:top w:val="single" w:sz="4" w:space="0" w:color="000000"/>
              <w:left w:val="single" w:sz="4" w:space="0" w:color="000000"/>
              <w:bottom w:val="single" w:sz="4" w:space="0" w:color="000000"/>
              <w:right w:val="single" w:sz="4" w:space="0" w:color="auto"/>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0,0</w:t>
            </w:r>
          </w:p>
        </w:tc>
        <w:tc>
          <w:tcPr>
            <w:tcW w:w="1985" w:type="dxa"/>
            <w:tcBorders>
              <w:top w:val="single" w:sz="4" w:space="0" w:color="000000"/>
              <w:left w:val="single" w:sz="4" w:space="0" w:color="auto"/>
              <w:bottom w:val="single" w:sz="4" w:space="0" w:color="000000"/>
              <w:right w:val="single" w:sz="4" w:space="0" w:color="000000"/>
            </w:tcBorders>
          </w:tcPr>
          <w:p w:rsidR="00345034" w:rsidRPr="009E0E83" w:rsidRDefault="00345034" w:rsidP="00290E42">
            <w:pPr>
              <w:spacing w:after="0" w:line="240" w:lineRule="auto"/>
              <w:ind w:right="0" w:firstLine="567"/>
              <w:jc w:val="center"/>
              <w:rPr>
                <w:szCs w:val="28"/>
                <w:lang w:val="uk-UA"/>
              </w:rPr>
            </w:pPr>
            <w:r w:rsidRPr="009E0E83">
              <w:rPr>
                <w:szCs w:val="28"/>
                <w:lang w:val="uk-UA"/>
              </w:rPr>
              <w:t>0,0</w:t>
            </w:r>
          </w:p>
        </w:tc>
      </w:tr>
    </w:tbl>
    <w:p w:rsidR="00345034" w:rsidRPr="009E0E83" w:rsidRDefault="00345034" w:rsidP="009E0E83">
      <w:pPr>
        <w:spacing w:after="0" w:line="240" w:lineRule="auto"/>
        <w:ind w:right="0" w:firstLine="567"/>
        <w:rPr>
          <w:szCs w:val="28"/>
          <w:lang w:val="uk-UA"/>
        </w:rPr>
      </w:pPr>
      <w:r w:rsidRPr="009E0E83">
        <w:rPr>
          <w:szCs w:val="28"/>
          <w:lang w:val="uk-UA"/>
        </w:rPr>
        <w:t xml:space="preserve">             </w:t>
      </w:r>
    </w:p>
    <w:p w:rsidR="00345034" w:rsidRPr="009E0E83" w:rsidRDefault="00345034" w:rsidP="009E0E83">
      <w:pPr>
        <w:spacing w:after="0" w:line="240" w:lineRule="auto"/>
        <w:ind w:right="0" w:firstLine="567"/>
        <w:rPr>
          <w:szCs w:val="28"/>
        </w:rPr>
      </w:pPr>
      <w:r w:rsidRPr="009E0E83">
        <w:rPr>
          <w:szCs w:val="28"/>
        </w:rPr>
        <w:t>Фінансування бюджетних видатків на період до 202</w:t>
      </w:r>
      <w:r w:rsidRPr="009E0E83">
        <w:rPr>
          <w:szCs w:val="28"/>
          <w:lang w:val="uk-UA"/>
        </w:rPr>
        <w:t>8</w:t>
      </w:r>
      <w:r w:rsidRPr="009E0E83">
        <w:rPr>
          <w:szCs w:val="28"/>
        </w:rPr>
        <w:t xml:space="preserve"> року здійснюватиметься в рамках жорсткої економії бюджетних коштів. В цих умовах визначальним стане </w:t>
      </w:r>
      <w:proofErr w:type="gramStart"/>
      <w:r w:rsidRPr="009E0E83">
        <w:rPr>
          <w:szCs w:val="28"/>
        </w:rPr>
        <w:t>п</w:t>
      </w:r>
      <w:proofErr w:type="gramEnd"/>
      <w:r w:rsidRPr="009E0E83">
        <w:rPr>
          <w:szCs w:val="28"/>
        </w:rPr>
        <w:t xml:space="preserve">ідвищення ефективності та результативності видатків, що відбуватиметься на основі їх пріоритетності та оцінки ступеня досягнення очікуваних результатів.  </w:t>
      </w:r>
    </w:p>
    <w:p w:rsidR="00345034" w:rsidRPr="009E0E83" w:rsidRDefault="00345034" w:rsidP="009E0E83">
      <w:pPr>
        <w:spacing w:after="0" w:line="240" w:lineRule="auto"/>
        <w:ind w:right="0" w:firstLine="567"/>
        <w:rPr>
          <w:szCs w:val="28"/>
          <w:lang w:val="uk-UA"/>
        </w:rPr>
      </w:pPr>
      <w:r w:rsidRPr="009E0E83">
        <w:rPr>
          <w:szCs w:val="28"/>
        </w:rPr>
        <w:t>Прогноз видатків бюджету на 202</w:t>
      </w:r>
      <w:r w:rsidRPr="009E0E83">
        <w:rPr>
          <w:szCs w:val="28"/>
          <w:lang w:val="uk-UA"/>
        </w:rPr>
        <w:t>6-</w:t>
      </w:r>
      <w:r w:rsidRPr="009E0E83">
        <w:rPr>
          <w:szCs w:val="28"/>
        </w:rPr>
        <w:t>202</w:t>
      </w:r>
      <w:r w:rsidRPr="009E0E83">
        <w:rPr>
          <w:szCs w:val="28"/>
          <w:lang w:val="uk-UA"/>
        </w:rPr>
        <w:t>8</w:t>
      </w:r>
      <w:r w:rsidRPr="009E0E83">
        <w:rPr>
          <w:szCs w:val="28"/>
        </w:rPr>
        <w:t xml:space="preserve"> роки розроблено з урахуванням інфляційної динаміки, подальшого </w:t>
      </w:r>
      <w:proofErr w:type="gramStart"/>
      <w:r w:rsidRPr="009E0E83">
        <w:rPr>
          <w:szCs w:val="28"/>
          <w:lang w:val="uk-UA"/>
        </w:rPr>
        <w:t>р</w:t>
      </w:r>
      <w:proofErr w:type="gramEnd"/>
      <w:r w:rsidRPr="009E0E83">
        <w:rPr>
          <w:szCs w:val="28"/>
          <w:lang w:val="uk-UA"/>
        </w:rPr>
        <w:t>івня</w:t>
      </w:r>
      <w:r w:rsidRPr="009E0E83">
        <w:rPr>
          <w:szCs w:val="28"/>
        </w:rPr>
        <w:t xml:space="preserve"> мінімальних соціальних стандартів, граничних обсягів видатків загального фонду на</w:t>
      </w:r>
      <w:r w:rsidRPr="009E0E83">
        <w:rPr>
          <w:szCs w:val="28"/>
          <w:lang w:val="uk-UA"/>
        </w:rPr>
        <w:t xml:space="preserve"> </w:t>
      </w:r>
      <w:r w:rsidRPr="009E0E83">
        <w:rPr>
          <w:szCs w:val="28"/>
        </w:rPr>
        <w:t>202</w:t>
      </w:r>
      <w:r w:rsidRPr="009E0E83">
        <w:rPr>
          <w:szCs w:val="28"/>
          <w:lang w:val="uk-UA"/>
        </w:rPr>
        <w:t>5</w:t>
      </w:r>
      <w:r w:rsidRPr="009E0E83">
        <w:rPr>
          <w:szCs w:val="28"/>
        </w:rPr>
        <w:t xml:space="preserve"> рік.  </w:t>
      </w:r>
    </w:p>
    <w:p w:rsidR="00345034" w:rsidRPr="009E0E83" w:rsidRDefault="00345034" w:rsidP="009E0E83">
      <w:pPr>
        <w:spacing w:after="0" w:line="240" w:lineRule="auto"/>
        <w:ind w:right="0" w:firstLine="567"/>
        <w:rPr>
          <w:szCs w:val="28"/>
          <w:lang w:val="uk-UA"/>
        </w:rPr>
      </w:pPr>
    </w:p>
    <w:p w:rsidR="00345034" w:rsidRPr="00290E42" w:rsidRDefault="00345034" w:rsidP="00290E42">
      <w:pPr>
        <w:spacing w:after="0" w:line="240" w:lineRule="auto"/>
        <w:ind w:right="0" w:firstLine="567"/>
        <w:rPr>
          <w:color w:val="auto"/>
          <w:szCs w:val="28"/>
          <w:lang w:val="uk-UA"/>
        </w:rPr>
      </w:pPr>
      <w:r w:rsidRPr="00290E42">
        <w:rPr>
          <w:color w:val="auto"/>
          <w:szCs w:val="28"/>
          <w:lang w:val="uk-UA"/>
        </w:rPr>
        <w:t>Пріорітетними завданнями розвитку галузей є:</w:t>
      </w:r>
    </w:p>
    <w:p w:rsidR="00345034" w:rsidRPr="00290E42" w:rsidRDefault="00345034" w:rsidP="009E0E83">
      <w:pPr>
        <w:spacing w:after="0" w:line="240" w:lineRule="auto"/>
        <w:ind w:right="0" w:firstLine="567"/>
        <w:jc w:val="center"/>
        <w:rPr>
          <w:color w:val="auto"/>
          <w:szCs w:val="28"/>
          <w:lang w:val="uk-UA"/>
        </w:rPr>
      </w:pPr>
    </w:p>
    <w:p w:rsidR="00345034" w:rsidRPr="00290E42" w:rsidRDefault="00345034" w:rsidP="0045750C">
      <w:pPr>
        <w:pStyle w:val="1"/>
        <w:spacing w:after="0" w:line="240" w:lineRule="auto"/>
        <w:ind w:left="0"/>
        <w:rPr>
          <w:color w:val="auto"/>
          <w:szCs w:val="28"/>
        </w:rPr>
      </w:pPr>
      <w:r w:rsidRPr="00290E42">
        <w:rPr>
          <w:color w:val="auto"/>
          <w:szCs w:val="28"/>
        </w:rPr>
        <w:t xml:space="preserve">Державне управління </w:t>
      </w:r>
    </w:p>
    <w:p w:rsidR="00345034" w:rsidRPr="007A0138" w:rsidRDefault="00345034" w:rsidP="007A0138">
      <w:pPr>
        <w:spacing w:after="0" w:line="240" w:lineRule="auto"/>
        <w:ind w:right="0" w:firstLine="560"/>
        <w:rPr>
          <w:color w:val="auto"/>
        </w:rPr>
      </w:pPr>
      <w:proofErr w:type="gramStart"/>
      <w:r w:rsidRPr="007A0138">
        <w:rPr>
          <w:color w:val="auto"/>
        </w:rPr>
        <w:t>Пр</w:t>
      </w:r>
      <w:proofErr w:type="gramEnd"/>
      <w:r w:rsidRPr="007A0138">
        <w:rPr>
          <w:color w:val="auto"/>
        </w:rPr>
        <w:t>іоритетним завданням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та іншими законами.</w:t>
      </w:r>
    </w:p>
    <w:p w:rsidR="00345034" w:rsidRPr="00C55A0C" w:rsidRDefault="00345034" w:rsidP="00C55A0C">
      <w:pPr>
        <w:spacing w:after="0" w:line="240" w:lineRule="auto"/>
        <w:ind w:right="0" w:firstLine="560"/>
        <w:rPr>
          <w:color w:val="auto"/>
          <w:lang w:val="uk-UA"/>
        </w:rPr>
      </w:pPr>
      <w:proofErr w:type="gramStart"/>
      <w:r w:rsidRPr="007A0138">
        <w:rPr>
          <w:color w:val="auto"/>
        </w:rPr>
        <w:t>Пр</w:t>
      </w:r>
      <w:proofErr w:type="gramEnd"/>
      <w:r w:rsidRPr="007A0138">
        <w:rPr>
          <w:color w:val="auto"/>
        </w:rPr>
        <w:t xml:space="preserve">іоритетними завданнями функціонування органів місцевого самоврядування на території громади є забезпечення створення та підтримки сприятливого життєвого середовища, необхідного для всебічного розвитку людини, її самореалізації, захисту її прав, надання населенню органами </w:t>
      </w:r>
      <w:r w:rsidRPr="007A0138">
        <w:rPr>
          <w:color w:val="auto"/>
        </w:rPr>
        <w:lastRenderedPageBreak/>
        <w:t xml:space="preserve">місцевого самоврядування, утвореними ними установами та організаціями високоякісних і доступних адміністративних, соціальних та інших послуг, створення належних матеріальних, фінансових та організаційних умов для забезпечення здійснення органами </w:t>
      </w:r>
      <w:proofErr w:type="gramStart"/>
      <w:r w:rsidRPr="007A0138">
        <w:rPr>
          <w:color w:val="auto"/>
        </w:rPr>
        <w:t>м</w:t>
      </w:r>
      <w:proofErr w:type="gramEnd"/>
      <w:r w:rsidRPr="007A0138">
        <w:rPr>
          <w:color w:val="auto"/>
        </w:rPr>
        <w:t>ісцевого самоврядування власних і делегованих повноважень.</w:t>
      </w:r>
    </w:p>
    <w:p w:rsidR="00345034" w:rsidRPr="007A0138" w:rsidRDefault="00345034" w:rsidP="005962E3">
      <w:pPr>
        <w:spacing w:after="0" w:line="240" w:lineRule="auto"/>
        <w:ind w:right="0" w:firstLine="560"/>
        <w:rPr>
          <w:color w:val="auto"/>
        </w:rPr>
      </w:pPr>
      <w:r w:rsidRPr="007A0138">
        <w:rPr>
          <w:color w:val="auto"/>
        </w:rPr>
        <w:t xml:space="preserve">У 2026 - 2028 </w:t>
      </w:r>
      <w:proofErr w:type="gramStart"/>
      <w:r w:rsidRPr="007A0138">
        <w:rPr>
          <w:color w:val="auto"/>
        </w:rPr>
        <w:t>роках</w:t>
      </w:r>
      <w:proofErr w:type="gramEnd"/>
      <w:r w:rsidRPr="007A0138">
        <w:rPr>
          <w:color w:val="auto"/>
        </w:rPr>
        <w:t xml:space="preserve"> передбачається здійснити заходи щодо:  </w:t>
      </w:r>
    </w:p>
    <w:p w:rsidR="00345034" w:rsidRPr="007A0138" w:rsidRDefault="00345034" w:rsidP="005962E3">
      <w:pPr>
        <w:spacing w:after="0" w:line="240" w:lineRule="auto"/>
        <w:ind w:right="0" w:firstLine="560"/>
        <w:rPr>
          <w:color w:val="auto"/>
        </w:rPr>
      </w:pPr>
      <w:r w:rsidRPr="007A0138">
        <w:rPr>
          <w:color w:val="auto"/>
        </w:rPr>
        <w:t xml:space="preserve">організаційного, інформаційно-аналітичного та матеріально-технічного забезпечення діяльності селищної  </w:t>
      </w:r>
      <w:proofErr w:type="gramStart"/>
      <w:r w:rsidRPr="007A0138">
        <w:rPr>
          <w:color w:val="auto"/>
        </w:rPr>
        <w:t>ради</w:t>
      </w:r>
      <w:proofErr w:type="gramEnd"/>
      <w:r w:rsidRPr="007A0138">
        <w:rPr>
          <w:color w:val="auto"/>
        </w:rPr>
        <w:t xml:space="preserve">; </w:t>
      </w:r>
    </w:p>
    <w:p w:rsidR="00345034" w:rsidRDefault="00345034" w:rsidP="005962E3">
      <w:pPr>
        <w:spacing w:after="0" w:line="240" w:lineRule="auto"/>
        <w:ind w:right="0" w:firstLine="560"/>
        <w:rPr>
          <w:color w:val="auto"/>
          <w:lang w:val="uk-UA"/>
        </w:rPr>
      </w:pPr>
      <w:r w:rsidRPr="007A0138">
        <w:rPr>
          <w:color w:val="auto"/>
        </w:rPr>
        <w:t xml:space="preserve">забезпечення повноцінного виконання повноважень селищної ради згідно з чинним законодавством. </w:t>
      </w:r>
    </w:p>
    <w:p w:rsidR="00345034" w:rsidRPr="005962E3" w:rsidRDefault="00345034" w:rsidP="005962E3">
      <w:pPr>
        <w:spacing w:after="0" w:line="240" w:lineRule="auto"/>
        <w:ind w:right="0" w:firstLine="560"/>
        <w:rPr>
          <w:color w:val="auto"/>
          <w:lang w:val="uk-UA"/>
        </w:rPr>
      </w:pPr>
    </w:p>
    <w:p w:rsidR="00345034" w:rsidRPr="009E0E83" w:rsidRDefault="00345034" w:rsidP="005962E3">
      <w:pPr>
        <w:pStyle w:val="2"/>
        <w:spacing w:line="240" w:lineRule="auto"/>
        <w:ind w:left="0" w:right="0" w:firstLine="0"/>
        <w:rPr>
          <w:szCs w:val="28"/>
          <w:lang w:val="uk-UA"/>
        </w:rPr>
      </w:pPr>
      <w:r w:rsidRPr="009E3428">
        <w:rPr>
          <w:szCs w:val="28"/>
          <w:lang w:val="uk-UA"/>
        </w:rPr>
        <w:t>Освіта</w:t>
      </w:r>
    </w:p>
    <w:p w:rsidR="00345034" w:rsidRPr="005962E3" w:rsidRDefault="00345034" w:rsidP="00692DF1">
      <w:pPr>
        <w:spacing w:after="0" w:line="240" w:lineRule="auto"/>
        <w:ind w:right="0" w:firstLine="561"/>
        <w:rPr>
          <w:color w:val="auto"/>
          <w:szCs w:val="28"/>
          <w:lang w:val="uk-UA"/>
        </w:rPr>
      </w:pPr>
      <w:r w:rsidRPr="009E3428">
        <w:rPr>
          <w:color w:val="auto"/>
          <w:szCs w:val="28"/>
          <w:lang w:val="uk-UA"/>
        </w:rPr>
        <w:t xml:space="preserve">В рамках цієї галузі з селищного бюджету фінансуватиметься </w:t>
      </w:r>
      <w:r w:rsidRPr="005962E3">
        <w:rPr>
          <w:color w:val="auto"/>
          <w:szCs w:val="28"/>
          <w:lang w:val="uk-UA"/>
        </w:rPr>
        <w:t>21 заклад</w:t>
      </w:r>
      <w:r w:rsidRPr="009E3428">
        <w:rPr>
          <w:color w:val="auto"/>
          <w:szCs w:val="28"/>
          <w:lang w:val="uk-UA"/>
        </w:rPr>
        <w:t xml:space="preserve"> з штатною чисельністю </w:t>
      </w:r>
      <w:r w:rsidRPr="005962E3">
        <w:rPr>
          <w:color w:val="auto"/>
          <w:szCs w:val="28"/>
          <w:lang w:val="uk-UA"/>
        </w:rPr>
        <w:t xml:space="preserve">777,04 </w:t>
      </w:r>
      <w:r w:rsidRPr="005962E3">
        <w:rPr>
          <w:color w:val="auto"/>
          <w:szCs w:val="28"/>
        </w:rPr>
        <w:t xml:space="preserve">одиниць. </w:t>
      </w:r>
      <w:proofErr w:type="gramStart"/>
      <w:r w:rsidRPr="005962E3">
        <w:rPr>
          <w:color w:val="auto"/>
          <w:szCs w:val="28"/>
        </w:rPr>
        <w:t xml:space="preserve">Послуги з надання середньої освіти отримають </w:t>
      </w:r>
      <w:r w:rsidRPr="005962E3">
        <w:rPr>
          <w:color w:val="auto"/>
          <w:szCs w:val="28"/>
          <w:lang w:val="uk-UA"/>
        </w:rPr>
        <w:t>2317</w:t>
      </w:r>
      <w:r w:rsidRPr="005962E3">
        <w:rPr>
          <w:color w:val="auto"/>
          <w:szCs w:val="28"/>
        </w:rPr>
        <w:t xml:space="preserve"> учнів</w:t>
      </w:r>
      <w:r w:rsidRPr="005962E3">
        <w:rPr>
          <w:color w:val="auto"/>
          <w:szCs w:val="28"/>
          <w:lang w:val="uk-UA"/>
        </w:rPr>
        <w:t xml:space="preserve"> у 9 закладах загальної середньої освіти</w:t>
      </w:r>
      <w:r w:rsidRPr="005962E3">
        <w:rPr>
          <w:color w:val="auto"/>
          <w:szCs w:val="28"/>
        </w:rPr>
        <w:t>, у</w:t>
      </w:r>
      <w:r w:rsidRPr="005962E3">
        <w:rPr>
          <w:color w:val="auto"/>
          <w:szCs w:val="28"/>
          <w:lang w:val="uk-UA"/>
        </w:rPr>
        <w:t xml:space="preserve"> 2 </w:t>
      </w:r>
      <w:r w:rsidRPr="005962E3">
        <w:rPr>
          <w:color w:val="auto"/>
          <w:szCs w:val="28"/>
        </w:rPr>
        <w:t xml:space="preserve">мистецьких школах отримають освіту </w:t>
      </w:r>
      <w:r w:rsidRPr="005962E3">
        <w:rPr>
          <w:color w:val="auto"/>
          <w:szCs w:val="28"/>
          <w:lang w:val="uk-UA"/>
        </w:rPr>
        <w:t>253</w:t>
      </w:r>
      <w:r w:rsidRPr="005962E3">
        <w:rPr>
          <w:color w:val="auto"/>
          <w:szCs w:val="28"/>
        </w:rPr>
        <w:t xml:space="preserve"> учні, </w:t>
      </w:r>
      <w:r>
        <w:rPr>
          <w:color w:val="auto"/>
          <w:szCs w:val="28"/>
          <w:lang w:val="uk-UA"/>
        </w:rPr>
        <w:t>в</w:t>
      </w:r>
      <w:r w:rsidRPr="005962E3">
        <w:rPr>
          <w:color w:val="auto"/>
          <w:szCs w:val="28"/>
        </w:rPr>
        <w:t xml:space="preserve"> </w:t>
      </w:r>
      <w:r w:rsidRPr="005962E3">
        <w:rPr>
          <w:color w:val="auto"/>
          <w:szCs w:val="28"/>
          <w:lang w:val="uk-UA"/>
        </w:rPr>
        <w:t>1</w:t>
      </w:r>
      <w:r>
        <w:rPr>
          <w:color w:val="auto"/>
          <w:szCs w:val="28"/>
          <w:lang w:val="uk-UA"/>
        </w:rPr>
        <w:t>-му</w:t>
      </w:r>
      <w:r w:rsidRPr="005962E3">
        <w:rPr>
          <w:color w:val="auto"/>
          <w:szCs w:val="28"/>
          <w:lang w:val="uk-UA"/>
        </w:rPr>
        <w:t xml:space="preserve"> </w:t>
      </w:r>
      <w:r w:rsidRPr="005962E3">
        <w:rPr>
          <w:color w:val="auto"/>
          <w:szCs w:val="28"/>
        </w:rPr>
        <w:t>позашкільн</w:t>
      </w:r>
      <w:r w:rsidRPr="005962E3">
        <w:rPr>
          <w:color w:val="auto"/>
          <w:szCs w:val="28"/>
          <w:lang w:val="uk-UA"/>
        </w:rPr>
        <w:t>ому</w:t>
      </w:r>
      <w:r w:rsidRPr="005962E3">
        <w:rPr>
          <w:color w:val="auto"/>
          <w:szCs w:val="28"/>
        </w:rPr>
        <w:t xml:space="preserve"> заклад</w:t>
      </w:r>
      <w:r w:rsidRPr="005962E3">
        <w:rPr>
          <w:color w:val="auto"/>
          <w:szCs w:val="28"/>
          <w:lang w:val="uk-UA"/>
        </w:rPr>
        <w:t>і</w:t>
      </w:r>
      <w:r w:rsidRPr="005962E3">
        <w:rPr>
          <w:color w:val="auto"/>
          <w:szCs w:val="28"/>
        </w:rPr>
        <w:t xml:space="preserve"> займатимуться </w:t>
      </w:r>
      <w:r w:rsidRPr="005962E3">
        <w:rPr>
          <w:color w:val="auto"/>
          <w:szCs w:val="28"/>
          <w:lang w:val="uk-UA"/>
        </w:rPr>
        <w:t>338</w:t>
      </w:r>
      <w:r w:rsidRPr="005962E3">
        <w:rPr>
          <w:color w:val="auto"/>
          <w:szCs w:val="28"/>
        </w:rPr>
        <w:t xml:space="preserve"> вихованців, послуги інклюзивного центру отримають </w:t>
      </w:r>
      <w:r>
        <w:rPr>
          <w:color w:val="auto"/>
          <w:szCs w:val="28"/>
          <w:lang w:val="uk-UA"/>
        </w:rPr>
        <w:t>94</w:t>
      </w:r>
      <w:r w:rsidRPr="005962E3">
        <w:rPr>
          <w:color w:val="auto"/>
          <w:szCs w:val="28"/>
        </w:rPr>
        <w:t xml:space="preserve"> діток, послуги з надання дошкільної освіти отримають </w:t>
      </w:r>
      <w:r w:rsidRPr="005962E3">
        <w:rPr>
          <w:color w:val="auto"/>
          <w:szCs w:val="28"/>
          <w:lang w:val="uk-UA"/>
        </w:rPr>
        <w:t>451</w:t>
      </w:r>
      <w:r w:rsidRPr="005962E3">
        <w:rPr>
          <w:color w:val="auto"/>
          <w:szCs w:val="28"/>
        </w:rPr>
        <w:t xml:space="preserve"> вихованець</w:t>
      </w:r>
      <w:r w:rsidRPr="005962E3">
        <w:rPr>
          <w:color w:val="auto"/>
          <w:szCs w:val="28"/>
          <w:lang w:val="uk-UA"/>
        </w:rPr>
        <w:t xml:space="preserve"> </w:t>
      </w:r>
      <w:r>
        <w:rPr>
          <w:color w:val="auto"/>
          <w:szCs w:val="28"/>
          <w:lang w:val="uk-UA"/>
        </w:rPr>
        <w:t xml:space="preserve">у </w:t>
      </w:r>
      <w:r w:rsidRPr="005962E3">
        <w:rPr>
          <w:color w:val="auto"/>
          <w:szCs w:val="28"/>
          <w:lang w:val="uk-UA"/>
        </w:rPr>
        <w:t>8 закладах.</w:t>
      </w:r>
      <w:proofErr w:type="gramEnd"/>
    </w:p>
    <w:p w:rsidR="00345034" w:rsidRPr="009E3428" w:rsidRDefault="00345034" w:rsidP="00692DF1">
      <w:pPr>
        <w:spacing w:after="0" w:line="240" w:lineRule="auto"/>
        <w:ind w:right="0" w:firstLine="561"/>
        <w:rPr>
          <w:color w:val="auto"/>
          <w:szCs w:val="28"/>
          <w:lang w:val="uk-UA"/>
        </w:rPr>
      </w:pPr>
      <w:r w:rsidRPr="009E3428">
        <w:rPr>
          <w:color w:val="auto"/>
          <w:szCs w:val="28"/>
          <w:lang w:val="uk-UA"/>
        </w:rPr>
        <w:t xml:space="preserve">Пріоритетом розвитку галузі освіти є забезпечення доступності високоякісної освіти відповідно до європейських стандартів освітньої системи.  </w:t>
      </w:r>
    </w:p>
    <w:p w:rsidR="00345034" w:rsidRPr="005962E3" w:rsidRDefault="00345034" w:rsidP="00692DF1">
      <w:pPr>
        <w:spacing w:after="0" w:line="240" w:lineRule="auto"/>
        <w:ind w:right="0" w:firstLine="561"/>
        <w:rPr>
          <w:color w:val="auto"/>
          <w:szCs w:val="28"/>
        </w:rPr>
      </w:pPr>
      <w:r w:rsidRPr="005962E3">
        <w:rPr>
          <w:color w:val="auto"/>
          <w:szCs w:val="28"/>
        </w:rPr>
        <w:t>У 202</w:t>
      </w:r>
      <w:r w:rsidRPr="005962E3">
        <w:rPr>
          <w:color w:val="auto"/>
          <w:szCs w:val="28"/>
          <w:lang w:val="uk-UA"/>
        </w:rPr>
        <w:t>6-</w:t>
      </w:r>
      <w:r w:rsidRPr="005962E3">
        <w:rPr>
          <w:color w:val="auto"/>
          <w:szCs w:val="28"/>
        </w:rPr>
        <w:t>202</w:t>
      </w:r>
      <w:r w:rsidRPr="005962E3">
        <w:rPr>
          <w:color w:val="auto"/>
          <w:szCs w:val="28"/>
          <w:lang w:val="uk-UA"/>
        </w:rPr>
        <w:t>8</w:t>
      </w:r>
      <w:r w:rsidRPr="005962E3">
        <w:rPr>
          <w:color w:val="auto"/>
          <w:szCs w:val="28"/>
        </w:rPr>
        <w:t xml:space="preserve"> </w:t>
      </w:r>
      <w:proofErr w:type="gramStart"/>
      <w:r w:rsidRPr="005962E3">
        <w:rPr>
          <w:color w:val="auto"/>
          <w:szCs w:val="28"/>
        </w:rPr>
        <w:t>роках</w:t>
      </w:r>
      <w:proofErr w:type="gramEnd"/>
      <w:r w:rsidRPr="005962E3">
        <w:rPr>
          <w:color w:val="auto"/>
          <w:szCs w:val="28"/>
        </w:rPr>
        <w:t xml:space="preserve"> передбачається здійснити такі заходи: </w:t>
      </w:r>
    </w:p>
    <w:p w:rsidR="00345034" w:rsidRPr="005962E3" w:rsidRDefault="00345034" w:rsidP="00692DF1">
      <w:pPr>
        <w:spacing w:after="0" w:line="240" w:lineRule="auto"/>
        <w:ind w:right="0" w:firstLine="561"/>
        <w:rPr>
          <w:color w:val="auto"/>
          <w:szCs w:val="28"/>
        </w:rPr>
      </w:pPr>
      <w:proofErr w:type="gramStart"/>
      <w:r w:rsidRPr="005962E3">
        <w:rPr>
          <w:color w:val="auto"/>
          <w:szCs w:val="28"/>
        </w:rPr>
        <w:t>п</w:t>
      </w:r>
      <w:proofErr w:type="gramEnd"/>
      <w:r w:rsidRPr="005962E3">
        <w:rPr>
          <w:color w:val="auto"/>
          <w:szCs w:val="28"/>
        </w:rPr>
        <w:t xml:space="preserve">ідвищення престижності праці працівників закладів освіти шляхом впровадження різних мотиваційних стимулів; </w:t>
      </w:r>
    </w:p>
    <w:p w:rsidR="00345034" w:rsidRPr="005962E3" w:rsidRDefault="00345034" w:rsidP="00692DF1">
      <w:pPr>
        <w:spacing w:after="0" w:line="240" w:lineRule="auto"/>
        <w:ind w:right="0" w:firstLine="561"/>
        <w:rPr>
          <w:color w:val="auto"/>
          <w:szCs w:val="28"/>
        </w:rPr>
      </w:pPr>
      <w:r w:rsidRPr="005962E3">
        <w:rPr>
          <w:color w:val="auto"/>
          <w:szCs w:val="28"/>
        </w:rPr>
        <w:t xml:space="preserve">облаштування безпечних умов для проведення освітнього процесу в закладах освіти з метою забезпечення доступності і безперервності освіти незалежно від безпекової ситуації; </w:t>
      </w:r>
    </w:p>
    <w:p w:rsidR="00345034" w:rsidRPr="005962E3" w:rsidRDefault="00345034" w:rsidP="00692DF1">
      <w:pPr>
        <w:spacing w:after="0" w:line="240" w:lineRule="auto"/>
        <w:ind w:right="0" w:firstLine="561"/>
        <w:rPr>
          <w:color w:val="auto"/>
          <w:szCs w:val="28"/>
          <w:lang w:val="uk-UA"/>
        </w:rPr>
      </w:pPr>
      <w:r>
        <w:rPr>
          <w:color w:val="auto"/>
          <w:szCs w:val="28"/>
        </w:rPr>
        <w:t xml:space="preserve">реалізацію реформи </w:t>
      </w:r>
      <w:r w:rsidRPr="009E0E83">
        <w:rPr>
          <w:szCs w:val="28"/>
        </w:rPr>
        <w:t>«</w:t>
      </w:r>
      <w:r w:rsidRPr="005962E3">
        <w:rPr>
          <w:color w:val="auto"/>
          <w:szCs w:val="28"/>
        </w:rPr>
        <w:t>Нова українська школа</w:t>
      </w:r>
      <w:r w:rsidRPr="009E0E83">
        <w:rPr>
          <w:szCs w:val="28"/>
        </w:rPr>
        <w:t>»</w:t>
      </w:r>
      <w:r w:rsidRPr="005962E3">
        <w:rPr>
          <w:color w:val="auto"/>
          <w:szCs w:val="28"/>
        </w:rPr>
        <w:t xml:space="preserve">: затвердження Державного стандарту </w:t>
      </w:r>
      <w:proofErr w:type="gramStart"/>
      <w:r w:rsidRPr="005962E3">
        <w:rPr>
          <w:color w:val="auto"/>
          <w:szCs w:val="28"/>
        </w:rPr>
        <w:t>проф</w:t>
      </w:r>
      <w:proofErr w:type="gramEnd"/>
      <w:r w:rsidRPr="005962E3">
        <w:rPr>
          <w:color w:val="auto"/>
          <w:szCs w:val="28"/>
        </w:rPr>
        <w:t>ільної середньої освіти з 1 вересня 2027 р</w:t>
      </w:r>
      <w:r>
        <w:rPr>
          <w:color w:val="auto"/>
          <w:szCs w:val="28"/>
          <w:lang w:val="uk-UA"/>
        </w:rPr>
        <w:t>оку</w:t>
      </w:r>
      <w:r w:rsidRPr="005962E3">
        <w:rPr>
          <w:color w:val="auto"/>
          <w:szCs w:val="28"/>
        </w:rPr>
        <w:t>,</w:t>
      </w:r>
    </w:p>
    <w:p w:rsidR="00345034" w:rsidRPr="005962E3" w:rsidRDefault="00345034" w:rsidP="00692DF1">
      <w:pPr>
        <w:spacing w:after="0" w:line="240" w:lineRule="auto"/>
        <w:ind w:right="0" w:firstLine="561"/>
        <w:rPr>
          <w:color w:val="auto"/>
          <w:szCs w:val="28"/>
          <w:lang w:val="uk-UA"/>
        </w:rPr>
      </w:pPr>
      <w:r w:rsidRPr="005962E3">
        <w:rPr>
          <w:color w:val="auto"/>
          <w:szCs w:val="28"/>
          <w:lang w:val="uk-UA"/>
        </w:rPr>
        <w:t>розроблення моделі організації освітнього процесу у старшій профільній школі, створення академічного ліцею;</w:t>
      </w:r>
    </w:p>
    <w:p w:rsidR="00345034" w:rsidRPr="005962E3" w:rsidRDefault="00345034" w:rsidP="00692DF1">
      <w:pPr>
        <w:spacing w:after="0" w:line="240" w:lineRule="auto"/>
        <w:ind w:right="0" w:firstLine="561"/>
        <w:rPr>
          <w:color w:val="auto"/>
          <w:szCs w:val="28"/>
          <w:lang w:val="uk-UA"/>
        </w:rPr>
      </w:pPr>
      <w:r w:rsidRPr="005962E3">
        <w:rPr>
          <w:color w:val="auto"/>
          <w:szCs w:val="28"/>
          <w:lang w:val="uk-UA"/>
        </w:rPr>
        <w:t>забезпечення умов для формування ефективної мережі закладів освіти із урахуванням інтересів учасників освітнього процесу;</w:t>
      </w:r>
    </w:p>
    <w:p w:rsidR="00345034" w:rsidRPr="005962E3" w:rsidRDefault="00345034" w:rsidP="00692DF1">
      <w:pPr>
        <w:spacing w:after="0" w:line="240" w:lineRule="auto"/>
        <w:ind w:right="0" w:firstLine="561"/>
        <w:rPr>
          <w:color w:val="auto"/>
          <w:szCs w:val="28"/>
        </w:rPr>
      </w:pPr>
      <w:r w:rsidRPr="005962E3">
        <w:rPr>
          <w:color w:val="auto"/>
          <w:szCs w:val="28"/>
        </w:rPr>
        <w:t xml:space="preserve">завершення облаштування кабінетів у закладах освіти для викладання предмета </w:t>
      </w:r>
      <w:r w:rsidRPr="009E0E83">
        <w:rPr>
          <w:szCs w:val="28"/>
        </w:rPr>
        <w:t>«</w:t>
      </w:r>
      <w:r w:rsidRPr="005962E3">
        <w:rPr>
          <w:color w:val="auto"/>
          <w:szCs w:val="28"/>
        </w:rPr>
        <w:t>Захист України</w:t>
      </w:r>
      <w:r w:rsidRPr="009E0E83">
        <w:rPr>
          <w:szCs w:val="28"/>
        </w:rPr>
        <w:t>»</w:t>
      </w:r>
      <w:r w:rsidRPr="005962E3">
        <w:rPr>
          <w:color w:val="auto"/>
          <w:szCs w:val="28"/>
        </w:rPr>
        <w:t xml:space="preserve">, впровадження ефективних освітніх програм </w:t>
      </w:r>
      <w:proofErr w:type="gramStart"/>
      <w:r w:rsidRPr="005962E3">
        <w:rPr>
          <w:color w:val="auto"/>
          <w:szCs w:val="28"/>
        </w:rPr>
        <w:t>для</w:t>
      </w:r>
      <w:proofErr w:type="gramEnd"/>
      <w:r w:rsidRPr="005962E3">
        <w:rPr>
          <w:color w:val="auto"/>
          <w:szCs w:val="28"/>
        </w:rPr>
        <w:t xml:space="preserve"> реалізації патріотичного виховання;</w:t>
      </w:r>
    </w:p>
    <w:p w:rsidR="00345034" w:rsidRPr="009E0E83" w:rsidRDefault="00345034" w:rsidP="00692DF1">
      <w:pPr>
        <w:spacing w:after="0" w:line="240" w:lineRule="auto"/>
        <w:ind w:right="0" w:firstLine="567"/>
        <w:rPr>
          <w:szCs w:val="28"/>
        </w:rPr>
      </w:pPr>
      <w:r w:rsidRPr="009E0E83">
        <w:rPr>
          <w:szCs w:val="28"/>
        </w:rPr>
        <w:t xml:space="preserve">забезпечення державної </w:t>
      </w:r>
      <w:proofErr w:type="gramStart"/>
      <w:r w:rsidRPr="009E0E83">
        <w:rPr>
          <w:szCs w:val="28"/>
        </w:rPr>
        <w:t>п</w:t>
      </w:r>
      <w:proofErr w:type="gramEnd"/>
      <w:r w:rsidRPr="009E0E83">
        <w:rPr>
          <w:szCs w:val="28"/>
        </w:rPr>
        <w:t xml:space="preserve">ідтримки щодо перебування учнів початкових класів у школах протягом усього дня з метою сприяння зайнятості батьків; </w:t>
      </w:r>
    </w:p>
    <w:p w:rsidR="00345034" w:rsidRPr="009E0E83" w:rsidRDefault="00345034" w:rsidP="00692DF1">
      <w:pPr>
        <w:spacing w:after="0" w:line="240" w:lineRule="auto"/>
        <w:ind w:right="0" w:firstLine="567"/>
        <w:rPr>
          <w:szCs w:val="28"/>
          <w:lang w:val="uk-UA"/>
        </w:rPr>
      </w:pPr>
      <w:r w:rsidRPr="009E0E83">
        <w:rPr>
          <w:szCs w:val="28"/>
        </w:rPr>
        <w:t xml:space="preserve">розбудову безпечного та інклюзивного освітнього середовища для доступу до якісної освіти, зокрема здобуття освіти безпосередньо в закладах освіти, що сприятиме </w:t>
      </w:r>
      <w:proofErr w:type="gramStart"/>
      <w:r w:rsidRPr="009E0E83">
        <w:rPr>
          <w:szCs w:val="28"/>
        </w:rPr>
        <w:t>п</w:t>
      </w:r>
      <w:proofErr w:type="gramEnd"/>
      <w:r w:rsidRPr="009E0E83">
        <w:rPr>
          <w:szCs w:val="28"/>
        </w:rPr>
        <w:t>ідвищенню якості освітніх послуг на всіх рівнях</w:t>
      </w:r>
      <w:r w:rsidRPr="009E0E83">
        <w:rPr>
          <w:szCs w:val="28"/>
          <w:lang w:val="uk-UA"/>
        </w:rPr>
        <w:t>;</w:t>
      </w:r>
    </w:p>
    <w:p w:rsidR="00345034" w:rsidRPr="009E0E83" w:rsidRDefault="00345034" w:rsidP="00692DF1">
      <w:pPr>
        <w:spacing w:after="0" w:line="240" w:lineRule="auto"/>
        <w:ind w:right="0" w:firstLine="567"/>
        <w:rPr>
          <w:szCs w:val="28"/>
          <w:lang w:val="uk-UA"/>
        </w:rPr>
      </w:pPr>
      <w:r w:rsidRPr="009E0E83">
        <w:rPr>
          <w:szCs w:val="28"/>
          <w:lang w:val="uk-UA"/>
        </w:rPr>
        <w:t>забезпечення реалізації права кожної дитини на повноцінне харчування, зниження рівня захворюваності, підтримку фізичного здоров’я школярів;</w:t>
      </w:r>
    </w:p>
    <w:p w:rsidR="00345034" w:rsidRPr="009E0E83" w:rsidRDefault="00345034" w:rsidP="00692DF1">
      <w:pPr>
        <w:spacing w:after="0" w:line="240" w:lineRule="auto"/>
        <w:ind w:right="0" w:firstLine="567"/>
        <w:rPr>
          <w:szCs w:val="28"/>
          <w:lang w:val="uk-UA"/>
        </w:rPr>
      </w:pPr>
      <w:r w:rsidRPr="009E0E83">
        <w:rPr>
          <w:szCs w:val="28"/>
          <w:lang w:val="uk-UA"/>
        </w:rPr>
        <w:t>забезпечення доступу до дошкільної освіти з метою повернення батьків, особливо матерів, на ринок праці, стимулювання економічної активності населення, зменшення соціальної напруги;</w:t>
      </w:r>
    </w:p>
    <w:p w:rsidR="00345034" w:rsidRPr="009E0E83" w:rsidRDefault="00345034" w:rsidP="00692DF1">
      <w:pPr>
        <w:spacing w:after="0" w:line="240" w:lineRule="auto"/>
        <w:ind w:right="0" w:firstLine="567"/>
        <w:rPr>
          <w:szCs w:val="28"/>
          <w:lang w:val="uk-UA"/>
        </w:rPr>
      </w:pPr>
      <w:r w:rsidRPr="009E0E83">
        <w:rPr>
          <w:szCs w:val="28"/>
          <w:lang w:val="uk-UA"/>
        </w:rPr>
        <w:lastRenderedPageBreak/>
        <w:t>підвищення якості надання освітніх послуг та ефективності використання коштів освітньої субвенції шляхом розмежування видатків для різних форм надання освіти, перегляд показника “розрахункова наповнюваність класів” на основі верифікованих даних про контингент учнів.</w:t>
      </w:r>
    </w:p>
    <w:p w:rsidR="00345034" w:rsidRPr="009E0E83" w:rsidRDefault="00345034" w:rsidP="00692DF1">
      <w:pPr>
        <w:spacing w:after="0" w:line="240" w:lineRule="auto"/>
        <w:ind w:right="0" w:firstLine="567"/>
        <w:jc w:val="left"/>
        <w:rPr>
          <w:szCs w:val="28"/>
          <w:lang w:val="uk-UA"/>
        </w:rPr>
      </w:pPr>
    </w:p>
    <w:p w:rsidR="00345034" w:rsidRPr="009E0E83" w:rsidRDefault="00345034" w:rsidP="00692DF1">
      <w:pPr>
        <w:pStyle w:val="2"/>
        <w:spacing w:line="240" w:lineRule="auto"/>
        <w:ind w:left="0" w:right="0" w:firstLine="0"/>
        <w:rPr>
          <w:lang w:val="uk-UA"/>
        </w:rPr>
      </w:pPr>
      <w:r w:rsidRPr="009E3428">
        <w:rPr>
          <w:lang w:val="uk-UA"/>
        </w:rPr>
        <w:t>Охорона здоров’я</w:t>
      </w:r>
    </w:p>
    <w:p w:rsidR="00345034" w:rsidRPr="009E3428" w:rsidRDefault="00345034" w:rsidP="009E0E83">
      <w:pPr>
        <w:spacing w:after="0" w:line="240" w:lineRule="auto"/>
        <w:ind w:right="0" w:firstLine="567"/>
        <w:rPr>
          <w:szCs w:val="28"/>
          <w:lang w:val="uk-UA"/>
        </w:rPr>
      </w:pPr>
      <w:r w:rsidRPr="009E3428">
        <w:rPr>
          <w:szCs w:val="28"/>
          <w:lang w:val="uk-UA"/>
        </w:rPr>
        <w:t xml:space="preserve">У  рамках фінансування медичної галузі  з </w:t>
      </w:r>
      <w:r w:rsidRPr="009E0E83">
        <w:rPr>
          <w:szCs w:val="28"/>
          <w:lang w:val="uk-UA"/>
        </w:rPr>
        <w:t>бюджету Млинівської селищної територіальної громади</w:t>
      </w:r>
      <w:r w:rsidRPr="009E3428">
        <w:rPr>
          <w:szCs w:val="28"/>
          <w:lang w:val="uk-UA"/>
        </w:rPr>
        <w:t xml:space="preserve">  здійснюватиметься фінансова підтримка комунального некомерційного підприємства «</w:t>
      </w:r>
      <w:r w:rsidRPr="009E0E83">
        <w:rPr>
          <w:szCs w:val="28"/>
          <w:lang w:val="uk-UA"/>
        </w:rPr>
        <w:t>Млинівський ц</w:t>
      </w:r>
      <w:r w:rsidRPr="009E3428">
        <w:rPr>
          <w:szCs w:val="28"/>
          <w:lang w:val="uk-UA"/>
        </w:rPr>
        <w:t>ентр первинної медико-санітарної допомоги</w:t>
      </w:r>
      <w:r w:rsidRPr="009E0E83">
        <w:rPr>
          <w:szCs w:val="28"/>
          <w:lang w:val="uk-UA"/>
        </w:rPr>
        <w:t>»</w:t>
      </w:r>
      <w:r w:rsidRPr="009E3428">
        <w:rPr>
          <w:szCs w:val="28"/>
          <w:lang w:val="uk-UA"/>
        </w:rPr>
        <w:t xml:space="preserve"> та комунального некомерційного підприємства «</w:t>
      </w:r>
      <w:r w:rsidRPr="009E0E83">
        <w:rPr>
          <w:szCs w:val="28"/>
          <w:lang w:val="uk-UA"/>
        </w:rPr>
        <w:t>Млинівська центральна районна</w:t>
      </w:r>
      <w:r w:rsidRPr="009E3428">
        <w:rPr>
          <w:szCs w:val="28"/>
          <w:lang w:val="uk-UA"/>
        </w:rPr>
        <w:t xml:space="preserve"> лікарня», що є спільною комунальною власністю територіальної громади. </w:t>
      </w:r>
    </w:p>
    <w:p w:rsidR="00345034" w:rsidRPr="009E0E83" w:rsidRDefault="00345034" w:rsidP="009E0E83">
      <w:pPr>
        <w:spacing w:after="0" w:line="240" w:lineRule="auto"/>
        <w:ind w:right="0" w:firstLine="567"/>
        <w:rPr>
          <w:szCs w:val="28"/>
        </w:rPr>
      </w:pPr>
      <w:r w:rsidRPr="009E0E83">
        <w:rPr>
          <w:szCs w:val="28"/>
        </w:rPr>
        <w:t xml:space="preserve">Основними напрямками </w:t>
      </w:r>
      <w:proofErr w:type="gramStart"/>
      <w:r w:rsidRPr="009E0E83">
        <w:rPr>
          <w:szCs w:val="28"/>
        </w:rPr>
        <w:t>п</w:t>
      </w:r>
      <w:proofErr w:type="gramEnd"/>
      <w:r w:rsidRPr="009E0E83">
        <w:rPr>
          <w:szCs w:val="28"/>
        </w:rPr>
        <w:t>ідтримки передбачається</w:t>
      </w:r>
      <w:r w:rsidRPr="009E0E83">
        <w:rPr>
          <w:color w:val="FF0000"/>
          <w:szCs w:val="28"/>
        </w:rPr>
        <w:t xml:space="preserve"> </w:t>
      </w:r>
      <w:r w:rsidRPr="009E0E83">
        <w:rPr>
          <w:szCs w:val="28"/>
        </w:rPr>
        <w:t xml:space="preserve">фінансування покриття вартості комунальних послуг та енергоносіїв комунальних закладів охорони здоров’я та програми  розвитку матеріальної бази даних закладів. 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345034" w:rsidRPr="009E0E83" w:rsidRDefault="00345034" w:rsidP="009E0E83">
      <w:pPr>
        <w:spacing w:after="0" w:line="240" w:lineRule="auto"/>
        <w:ind w:right="0" w:firstLine="567"/>
        <w:jc w:val="center"/>
        <w:rPr>
          <w:b/>
          <w:szCs w:val="28"/>
          <w:lang w:val="uk-UA"/>
        </w:rPr>
      </w:pPr>
    </w:p>
    <w:p w:rsidR="00345034" w:rsidRPr="009E0E83" w:rsidRDefault="00345034" w:rsidP="00692DF1">
      <w:pPr>
        <w:spacing w:after="0" w:line="240" w:lineRule="auto"/>
        <w:ind w:right="0" w:firstLine="0"/>
        <w:jc w:val="center"/>
        <w:rPr>
          <w:b/>
          <w:szCs w:val="28"/>
          <w:lang w:val="uk-UA"/>
        </w:rPr>
      </w:pPr>
      <w:r w:rsidRPr="009E0E83">
        <w:rPr>
          <w:b/>
          <w:szCs w:val="28"/>
          <w:lang w:val="uk-UA"/>
        </w:rPr>
        <w:t>Соціальний захист і соціальне забезпечення</w:t>
      </w:r>
    </w:p>
    <w:p w:rsidR="00345034" w:rsidRPr="009E0E83" w:rsidRDefault="00345034" w:rsidP="009E0E83">
      <w:pPr>
        <w:spacing w:after="0" w:line="240" w:lineRule="auto"/>
        <w:ind w:right="0" w:firstLine="567"/>
        <w:rPr>
          <w:szCs w:val="28"/>
          <w:lang w:val="uk-UA"/>
        </w:rPr>
      </w:pPr>
      <w:r w:rsidRPr="009E0E83">
        <w:rPr>
          <w:szCs w:val="28"/>
          <w:lang w:val="uk-UA"/>
        </w:rPr>
        <w:t xml:space="preserve"> В рамках цієї галузі з бюджету Млинівської селищної територіальної громади фінансуватимуться  3 заклади, із штатною чисельністю 26,5 одиниць та заходи у сфері соціального захисту і соціального забезпечення.</w:t>
      </w:r>
      <w:r w:rsidRPr="009E0E83">
        <w:rPr>
          <w:color w:val="FF0000"/>
          <w:szCs w:val="28"/>
          <w:lang w:val="uk-UA"/>
        </w:rPr>
        <w:t xml:space="preserve"> </w:t>
      </w:r>
      <w:r w:rsidRPr="009E0E83">
        <w:rPr>
          <w:szCs w:val="28"/>
          <w:lang w:val="uk-UA"/>
        </w:rPr>
        <w:t xml:space="preserve"> </w:t>
      </w:r>
    </w:p>
    <w:p w:rsidR="00345034" w:rsidRPr="009E0E83" w:rsidRDefault="00345034" w:rsidP="009E0E83">
      <w:pPr>
        <w:spacing w:after="0" w:line="240" w:lineRule="auto"/>
        <w:ind w:right="0" w:firstLine="567"/>
        <w:rPr>
          <w:szCs w:val="28"/>
          <w:lang w:val="uk-UA"/>
        </w:rPr>
      </w:pPr>
      <w:r w:rsidRPr="009E0E83">
        <w:rPr>
          <w:szCs w:val="28"/>
          <w:lang w:val="uk-UA"/>
        </w:rPr>
        <w:t xml:space="preserve">Пріоритетними завданнями у сфері соціального захисту та соціального забезпечення є підвищення рівня охоплення соціальною підтримкою малозабезпечених верств населення та найуразлифіших верств населення. </w:t>
      </w:r>
    </w:p>
    <w:p w:rsidR="00345034" w:rsidRPr="009E0E83" w:rsidRDefault="00345034" w:rsidP="009E0E83">
      <w:pPr>
        <w:spacing w:after="0" w:line="240" w:lineRule="auto"/>
        <w:ind w:right="0" w:firstLine="567"/>
        <w:rPr>
          <w:szCs w:val="28"/>
        </w:rPr>
      </w:pPr>
      <w:r w:rsidRPr="009E0E83">
        <w:rPr>
          <w:szCs w:val="28"/>
        </w:rPr>
        <w:t>У 202</w:t>
      </w:r>
      <w:r w:rsidRPr="009E0E83">
        <w:rPr>
          <w:szCs w:val="28"/>
          <w:lang w:val="uk-UA"/>
        </w:rPr>
        <w:t>6-</w:t>
      </w:r>
      <w:r w:rsidRPr="009E0E83">
        <w:rPr>
          <w:szCs w:val="28"/>
        </w:rPr>
        <w:t>202</w:t>
      </w:r>
      <w:r w:rsidRPr="009E0E83">
        <w:rPr>
          <w:szCs w:val="28"/>
          <w:lang w:val="uk-UA"/>
        </w:rPr>
        <w:t xml:space="preserve">8 </w:t>
      </w:r>
      <w:proofErr w:type="gramStart"/>
      <w:r w:rsidRPr="009E0E83">
        <w:rPr>
          <w:szCs w:val="28"/>
        </w:rPr>
        <w:t>роках</w:t>
      </w:r>
      <w:proofErr w:type="gramEnd"/>
      <w:r w:rsidRPr="009E0E83">
        <w:rPr>
          <w:szCs w:val="28"/>
        </w:rPr>
        <w:t xml:space="preserve"> передбачається здійснити наступні заходи: </w:t>
      </w:r>
    </w:p>
    <w:p w:rsidR="00345034" w:rsidRPr="009E0E83" w:rsidRDefault="00345034" w:rsidP="009E0E83">
      <w:pPr>
        <w:spacing w:after="0" w:line="240" w:lineRule="auto"/>
        <w:ind w:right="0" w:firstLine="567"/>
        <w:rPr>
          <w:szCs w:val="28"/>
        </w:rPr>
      </w:pPr>
      <w:r w:rsidRPr="009E0E83">
        <w:rPr>
          <w:szCs w:val="28"/>
        </w:rPr>
        <w:t xml:space="preserve">удосконалення механізму надання </w:t>
      </w:r>
      <w:proofErr w:type="gramStart"/>
      <w:r w:rsidRPr="009E0E83">
        <w:rPr>
          <w:szCs w:val="28"/>
        </w:rPr>
        <w:t>соц</w:t>
      </w:r>
      <w:proofErr w:type="gramEnd"/>
      <w:r w:rsidRPr="009E0E83">
        <w:rPr>
          <w:szCs w:val="28"/>
        </w:rPr>
        <w:t xml:space="preserve">іальних послуг з метою наближення їх до вразливих груп населення; </w:t>
      </w:r>
    </w:p>
    <w:p w:rsidR="00345034" w:rsidRPr="009E0E83" w:rsidRDefault="00345034" w:rsidP="009E0E83">
      <w:pPr>
        <w:spacing w:after="0" w:line="240" w:lineRule="auto"/>
        <w:ind w:right="0" w:firstLine="567"/>
        <w:rPr>
          <w:szCs w:val="28"/>
        </w:rPr>
      </w:pPr>
      <w:proofErr w:type="gramStart"/>
      <w:r w:rsidRPr="009E0E83">
        <w:rPr>
          <w:szCs w:val="28"/>
        </w:rPr>
        <w:t>п</w:t>
      </w:r>
      <w:proofErr w:type="gramEnd"/>
      <w:r w:rsidRPr="009E0E83">
        <w:rPr>
          <w:szCs w:val="28"/>
        </w:rPr>
        <w:t>ідтримка осіб з інвалідністю</w:t>
      </w:r>
      <w:r w:rsidRPr="009E0E83">
        <w:rPr>
          <w:szCs w:val="28"/>
          <w:lang w:val="uk-UA"/>
        </w:rPr>
        <w:t>;</w:t>
      </w:r>
      <w:r w:rsidRPr="009E0E83">
        <w:rPr>
          <w:szCs w:val="28"/>
        </w:rPr>
        <w:t xml:space="preserve"> </w:t>
      </w:r>
    </w:p>
    <w:p w:rsidR="00345034" w:rsidRPr="009E0E83" w:rsidRDefault="00345034" w:rsidP="009E0E83">
      <w:pPr>
        <w:spacing w:after="0" w:line="240" w:lineRule="auto"/>
        <w:ind w:right="0" w:firstLine="567"/>
        <w:rPr>
          <w:szCs w:val="28"/>
        </w:rPr>
      </w:pPr>
      <w:r w:rsidRPr="009E0E83">
        <w:rPr>
          <w:szCs w:val="28"/>
        </w:rPr>
        <w:t xml:space="preserve">здійснення заходів, спрямованих на створення умов </w:t>
      </w:r>
      <w:proofErr w:type="gramStart"/>
      <w:r w:rsidRPr="009E0E83">
        <w:rPr>
          <w:szCs w:val="28"/>
        </w:rPr>
        <w:t>для</w:t>
      </w:r>
      <w:proofErr w:type="gramEnd"/>
      <w:r w:rsidRPr="009E0E83">
        <w:rPr>
          <w:szCs w:val="28"/>
        </w:rPr>
        <w:t xml:space="preserve"> </w:t>
      </w:r>
      <w:proofErr w:type="gramStart"/>
      <w:r w:rsidRPr="009E0E83">
        <w:rPr>
          <w:szCs w:val="28"/>
        </w:rPr>
        <w:t>реал</w:t>
      </w:r>
      <w:proofErr w:type="gramEnd"/>
      <w:r w:rsidRPr="009E0E83">
        <w:rPr>
          <w:szCs w:val="28"/>
        </w:rPr>
        <w:t xml:space="preserve">ізації особами з інвалідністю права на працю. </w:t>
      </w:r>
    </w:p>
    <w:p w:rsidR="00345034" w:rsidRPr="009E0E83" w:rsidRDefault="00345034" w:rsidP="009E0E83">
      <w:pPr>
        <w:spacing w:after="0" w:line="240" w:lineRule="auto"/>
        <w:ind w:right="0" w:firstLine="567"/>
        <w:rPr>
          <w:szCs w:val="28"/>
        </w:rPr>
      </w:pPr>
      <w:r w:rsidRPr="009E0E83">
        <w:rPr>
          <w:szCs w:val="28"/>
        </w:rPr>
        <w:t>Основними результатами, яких планується досягти,</w:t>
      </w:r>
      <w:r w:rsidRPr="009E0E83">
        <w:rPr>
          <w:szCs w:val="28"/>
          <w:lang w:val="uk-UA"/>
        </w:rPr>
        <w:t xml:space="preserve"> </w:t>
      </w:r>
      <w:proofErr w:type="gramStart"/>
      <w:r w:rsidRPr="009E0E83">
        <w:rPr>
          <w:szCs w:val="28"/>
        </w:rPr>
        <w:t>п</w:t>
      </w:r>
      <w:proofErr w:type="gramEnd"/>
      <w:r w:rsidRPr="009E0E83">
        <w:rPr>
          <w:szCs w:val="28"/>
        </w:rPr>
        <w:t xml:space="preserve">ідвищення рівня соціального захисту населення. </w:t>
      </w:r>
    </w:p>
    <w:p w:rsidR="00345034" w:rsidRPr="009E0E83" w:rsidRDefault="00345034" w:rsidP="00791FBB">
      <w:pPr>
        <w:pStyle w:val="2"/>
        <w:spacing w:line="240" w:lineRule="auto"/>
        <w:ind w:left="0" w:right="0" w:firstLine="0"/>
        <w:rPr>
          <w:szCs w:val="28"/>
        </w:rPr>
      </w:pPr>
      <w:r w:rsidRPr="009E0E83">
        <w:rPr>
          <w:szCs w:val="28"/>
        </w:rPr>
        <w:t>Культура</w:t>
      </w:r>
      <w:r w:rsidRPr="009E0E83">
        <w:rPr>
          <w:szCs w:val="28"/>
          <w:lang w:val="uk-UA"/>
        </w:rPr>
        <w:t xml:space="preserve">, </w:t>
      </w:r>
      <w:r w:rsidRPr="009E0E83">
        <w:rPr>
          <w:szCs w:val="28"/>
        </w:rPr>
        <w:t>мистецтво</w:t>
      </w:r>
      <w:r w:rsidRPr="009E0E83">
        <w:rPr>
          <w:szCs w:val="28"/>
          <w:lang w:val="uk-UA"/>
        </w:rPr>
        <w:t xml:space="preserve"> і туризм</w:t>
      </w:r>
      <w:r w:rsidRPr="009E0E83">
        <w:rPr>
          <w:szCs w:val="28"/>
        </w:rPr>
        <w:t xml:space="preserve"> </w:t>
      </w:r>
    </w:p>
    <w:p w:rsidR="00345034" w:rsidRPr="009E0E83" w:rsidRDefault="00345034" w:rsidP="009E0E83">
      <w:pPr>
        <w:spacing w:after="0" w:line="240" w:lineRule="auto"/>
        <w:ind w:right="0" w:firstLine="567"/>
        <w:rPr>
          <w:szCs w:val="28"/>
        </w:rPr>
      </w:pPr>
      <w:r w:rsidRPr="009E0E83">
        <w:rPr>
          <w:szCs w:val="28"/>
        </w:rPr>
        <w:t xml:space="preserve">В рамках цієї галузі з бюджету </w:t>
      </w:r>
      <w:r w:rsidRPr="009E0E83">
        <w:rPr>
          <w:szCs w:val="28"/>
          <w:lang w:val="uk-UA"/>
        </w:rPr>
        <w:t xml:space="preserve">Млинівської селищної територіальної громади </w:t>
      </w:r>
      <w:r w:rsidRPr="009E0E83">
        <w:rPr>
          <w:szCs w:val="28"/>
        </w:rPr>
        <w:t>фінансуватим</w:t>
      </w:r>
      <w:r w:rsidRPr="009E0E83">
        <w:rPr>
          <w:szCs w:val="28"/>
          <w:lang w:val="uk-UA"/>
        </w:rPr>
        <w:t>у</w:t>
      </w:r>
      <w:r w:rsidRPr="009E0E83">
        <w:rPr>
          <w:szCs w:val="28"/>
        </w:rPr>
        <w:t xml:space="preserve">ться </w:t>
      </w:r>
      <w:r>
        <w:rPr>
          <w:szCs w:val="28"/>
          <w:lang w:val="uk-UA"/>
        </w:rPr>
        <w:t>3</w:t>
      </w:r>
      <w:r w:rsidRPr="009E0E83">
        <w:rPr>
          <w:szCs w:val="28"/>
          <w:lang w:val="uk-UA"/>
        </w:rPr>
        <w:t xml:space="preserve"> </w:t>
      </w:r>
      <w:r w:rsidRPr="009E0E83">
        <w:rPr>
          <w:szCs w:val="28"/>
        </w:rPr>
        <w:t>заклади культури і</w:t>
      </w:r>
      <w:r w:rsidRPr="009E0E83">
        <w:rPr>
          <w:szCs w:val="28"/>
          <w:lang w:val="uk-UA"/>
        </w:rPr>
        <w:t xml:space="preserve"> мистецтва, із </w:t>
      </w:r>
      <w:proofErr w:type="gramStart"/>
      <w:r w:rsidRPr="009E0E83">
        <w:rPr>
          <w:szCs w:val="28"/>
          <w:lang w:val="uk-UA"/>
        </w:rPr>
        <w:t>штатною</w:t>
      </w:r>
      <w:proofErr w:type="gramEnd"/>
      <w:r w:rsidRPr="009E0E83">
        <w:rPr>
          <w:szCs w:val="28"/>
          <w:lang w:val="uk-UA"/>
        </w:rPr>
        <w:t xml:space="preserve"> чисельністю 45 одиниць</w:t>
      </w:r>
      <w:r w:rsidRPr="009E0E83">
        <w:rPr>
          <w:szCs w:val="28"/>
        </w:rPr>
        <w:t xml:space="preserve">. Зазначеними закладами надаватимуться послуги по забезпеченню задоволення творчих потреб громадян, розвитку та  духовного збагачення, залучення населення до надбань національної  і </w:t>
      </w:r>
      <w:proofErr w:type="gramStart"/>
      <w:r w:rsidRPr="009E0E83">
        <w:rPr>
          <w:szCs w:val="28"/>
        </w:rPr>
        <w:t>св</w:t>
      </w:r>
      <w:proofErr w:type="gramEnd"/>
      <w:r w:rsidRPr="009E0E83">
        <w:rPr>
          <w:szCs w:val="28"/>
        </w:rPr>
        <w:t xml:space="preserve">ітової історико-культурної спадщини. </w:t>
      </w:r>
      <w:r w:rsidRPr="009E0E83">
        <w:rPr>
          <w:color w:val="008000"/>
          <w:szCs w:val="28"/>
        </w:rPr>
        <w:t xml:space="preserve"> </w:t>
      </w:r>
    </w:p>
    <w:p w:rsidR="00345034" w:rsidRPr="009E0E83" w:rsidRDefault="00345034" w:rsidP="009E0E83">
      <w:pPr>
        <w:spacing w:after="0" w:line="240" w:lineRule="auto"/>
        <w:ind w:right="0" w:firstLine="567"/>
        <w:rPr>
          <w:szCs w:val="28"/>
          <w:lang w:val="uk-UA"/>
        </w:rPr>
      </w:pPr>
      <w:proofErr w:type="gramStart"/>
      <w:r w:rsidRPr="009E0E83">
        <w:rPr>
          <w:szCs w:val="28"/>
        </w:rPr>
        <w:t>Пр</w:t>
      </w:r>
      <w:proofErr w:type="gramEnd"/>
      <w:r w:rsidRPr="009E0E83">
        <w:rPr>
          <w:szCs w:val="28"/>
        </w:rPr>
        <w:t>іоритетом у ц</w:t>
      </w:r>
      <w:r w:rsidRPr="009E0E83">
        <w:rPr>
          <w:szCs w:val="28"/>
          <w:lang w:val="uk-UA"/>
        </w:rPr>
        <w:t>ій</w:t>
      </w:r>
      <w:r w:rsidRPr="009E0E83">
        <w:rPr>
          <w:szCs w:val="28"/>
        </w:rPr>
        <w:t xml:space="preserve"> галуз</w:t>
      </w:r>
      <w:r w:rsidRPr="009E0E83">
        <w:rPr>
          <w:szCs w:val="28"/>
          <w:lang w:val="uk-UA"/>
        </w:rPr>
        <w:t>і</w:t>
      </w:r>
      <w:r w:rsidRPr="009E0E83">
        <w:rPr>
          <w:szCs w:val="28"/>
        </w:rPr>
        <w:t xml:space="preserve"> будуть підвищення якості надання культурноосвітніх послуг та вирішення проблемних питань розвитку галузі. </w:t>
      </w:r>
    </w:p>
    <w:p w:rsidR="00345034" w:rsidRPr="009E0E83" w:rsidRDefault="00345034" w:rsidP="009E0E83">
      <w:pPr>
        <w:spacing w:after="0" w:line="240" w:lineRule="auto"/>
        <w:ind w:right="0" w:firstLine="567"/>
        <w:rPr>
          <w:szCs w:val="28"/>
        </w:rPr>
      </w:pPr>
      <w:r w:rsidRPr="009E0E83">
        <w:rPr>
          <w:szCs w:val="28"/>
        </w:rPr>
        <w:t>У 202</w:t>
      </w:r>
      <w:r w:rsidRPr="009E0E83">
        <w:rPr>
          <w:szCs w:val="28"/>
          <w:lang w:val="uk-UA"/>
        </w:rPr>
        <w:t>6-</w:t>
      </w:r>
      <w:r w:rsidRPr="009E0E83">
        <w:rPr>
          <w:szCs w:val="28"/>
        </w:rPr>
        <w:t>202</w:t>
      </w:r>
      <w:r w:rsidRPr="009E0E83">
        <w:rPr>
          <w:szCs w:val="28"/>
          <w:lang w:val="uk-UA"/>
        </w:rPr>
        <w:t>8</w:t>
      </w:r>
      <w:r w:rsidRPr="009E0E83">
        <w:rPr>
          <w:szCs w:val="28"/>
        </w:rPr>
        <w:t xml:space="preserve"> </w:t>
      </w:r>
      <w:proofErr w:type="gramStart"/>
      <w:r w:rsidRPr="009E0E83">
        <w:rPr>
          <w:szCs w:val="28"/>
        </w:rPr>
        <w:t>роках</w:t>
      </w:r>
      <w:proofErr w:type="gramEnd"/>
      <w:r w:rsidRPr="009E0E83">
        <w:rPr>
          <w:szCs w:val="28"/>
        </w:rPr>
        <w:t xml:space="preserve"> передбачається здійснити такі заходи: </w:t>
      </w:r>
    </w:p>
    <w:p w:rsidR="00345034" w:rsidRPr="009E0E83" w:rsidRDefault="00345034" w:rsidP="009E0E83">
      <w:pPr>
        <w:spacing w:after="0" w:line="240" w:lineRule="auto"/>
        <w:ind w:right="0" w:firstLine="567"/>
        <w:rPr>
          <w:szCs w:val="28"/>
        </w:rPr>
      </w:pPr>
      <w:r w:rsidRPr="009E0E83">
        <w:rPr>
          <w:szCs w:val="28"/>
        </w:rPr>
        <w:t xml:space="preserve">створення сприятливих умов для розвитку інтелектуального та </w:t>
      </w:r>
      <w:proofErr w:type="gramStart"/>
      <w:r w:rsidRPr="009E0E83">
        <w:rPr>
          <w:szCs w:val="28"/>
        </w:rPr>
        <w:t>духовного</w:t>
      </w:r>
      <w:proofErr w:type="gramEnd"/>
      <w:r w:rsidRPr="009E0E83">
        <w:rPr>
          <w:szCs w:val="28"/>
        </w:rPr>
        <w:t xml:space="preserve"> потенціалу особистості і суспільства;</w:t>
      </w:r>
    </w:p>
    <w:p w:rsidR="00345034" w:rsidRPr="009E0E83" w:rsidRDefault="00345034" w:rsidP="009E0E83">
      <w:pPr>
        <w:spacing w:after="0" w:line="240" w:lineRule="auto"/>
        <w:ind w:right="0" w:firstLine="567"/>
        <w:rPr>
          <w:szCs w:val="28"/>
        </w:rPr>
      </w:pPr>
      <w:r w:rsidRPr="009E0E83">
        <w:rPr>
          <w:szCs w:val="28"/>
        </w:rPr>
        <w:t>меморіалізацію російсько-української війни, зокрема шляхом створення виставок і творів мистецтва, присвячених подіям російсько</w:t>
      </w:r>
      <w:r w:rsidRPr="009E0E83">
        <w:rPr>
          <w:szCs w:val="28"/>
          <w:lang w:val="uk-UA"/>
        </w:rPr>
        <w:t>-</w:t>
      </w:r>
      <w:r w:rsidRPr="009E0E83">
        <w:rPr>
          <w:szCs w:val="28"/>
        </w:rPr>
        <w:t xml:space="preserve">української війни, </w:t>
      </w:r>
      <w:r w:rsidRPr="009E0E83">
        <w:rPr>
          <w:szCs w:val="28"/>
        </w:rPr>
        <w:lastRenderedPageBreak/>
        <w:t>запровадження відповідних освітніх програм та музейних просторів, водночас серед важливих елементі</w:t>
      </w:r>
      <w:proofErr w:type="gramStart"/>
      <w:r w:rsidRPr="009E0E83">
        <w:rPr>
          <w:szCs w:val="28"/>
        </w:rPr>
        <w:t>в</w:t>
      </w:r>
      <w:proofErr w:type="gramEnd"/>
      <w:r w:rsidRPr="009E0E83">
        <w:rPr>
          <w:szCs w:val="28"/>
        </w:rPr>
        <w:t xml:space="preserve"> меморіалізації є творення наративу про цю війну. </w:t>
      </w:r>
    </w:p>
    <w:p w:rsidR="00345034" w:rsidRPr="009E0E83" w:rsidRDefault="00345034" w:rsidP="009E0E83">
      <w:pPr>
        <w:spacing w:after="0" w:line="240" w:lineRule="auto"/>
        <w:ind w:right="0" w:firstLine="567"/>
        <w:rPr>
          <w:szCs w:val="28"/>
        </w:rPr>
      </w:pPr>
      <w:r w:rsidRPr="009E0E83">
        <w:rPr>
          <w:szCs w:val="28"/>
        </w:rPr>
        <w:t>Основними результатами, які планується досягти</w:t>
      </w:r>
      <w:proofErr w:type="gramStart"/>
      <w:r w:rsidRPr="009E0E83">
        <w:rPr>
          <w:szCs w:val="28"/>
        </w:rPr>
        <w:t xml:space="preserve">, є: </w:t>
      </w:r>
      <w:proofErr w:type="gramEnd"/>
    </w:p>
    <w:p w:rsidR="00345034" w:rsidRPr="009E0E83" w:rsidRDefault="00345034" w:rsidP="009E0E83">
      <w:pPr>
        <w:spacing w:after="0" w:line="240" w:lineRule="auto"/>
        <w:ind w:right="0" w:firstLine="567"/>
        <w:rPr>
          <w:szCs w:val="28"/>
        </w:rPr>
      </w:pPr>
      <w:r w:rsidRPr="009E0E83">
        <w:rPr>
          <w:szCs w:val="28"/>
        </w:rPr>
        <w:t>розширення надання якісних культурнодозвіл</w:t>
      </w:r>
      <w:r w:rsidRPr="009E0E83">
        <w:rPr>
          <w:szCs w:val="28"/>
          <w:lang w:val="uk-UA"/>
        </w:rPr>
        <w:t>ев</w:t>
      </w:r>
      <w:r w:rsidRPr="009E0E83">
        <w:rPr>
          <w:szCs w:val="28"/>
        </w:rPr>
        <w:t xml:space="preserve">их послуг населенню; </w:t>
      </w:r>
    </w:p>
    <w:p w:rsidR="00345034" w:rsidRPr="009E0E83" w:rsidRDefault="00345034" w:rsidP="009E0E83">
      <w:pPr>
        <w:spacing w:after="0" w:line="240" w:lineRule="auto"/>
        <w:ind w:right="0" w:firstLine="567"/>
        <w:rPr>
          <w:szCs w:val="28"/>
          <w:lang w:val="uk-UA"/>
        </w:rPr>
      </w:pPr>
      <w:r w:rsidRPr="009E0E83">
        <w:rPr>
          <w:szCs w:val="28"/>
        </w:rPr>
        <w:t>створення єдиної системи інформаційного забезпечення розвитку</w:t>
      </w:r>
      <w:r w:rsidRPr="009E0E83">
        <w:rPr>
          <w:szCs w:val="28"/>
          <w:lang w:val="uk-UA"/>
        </w:rPr>
        <w:t xml:space="preserve"> </w:t>
      </w:r>
      <w:r w:rsidRPr="009E0E83">
        <w:rPr>
          <w:szCs w:val="28"/>
        </w:rPr>
        <w:t>культури, збереження наукового і культурного надбання</w:t>
      </w:r>
      <w:r w:rsidRPr="009E0E83">
        <w:rPr>
          <w:szCs w:val="28"/>
          <w:lang w:val="uk-UA"/>
        </w:rPr>
        <w:t>.</w:t>
      </w:r>
    </w:p>
    <w:p w:rsidR="00345034" w:rsidRPr="009E0E83" w:rsidRDefault="00345034" w:rsidP="009E0E83">
      <w:pPr>
        <w:spacing w:after="0" w:line="240" w:lineRule="auto"/>
        <w:ind w:right="0" w:firstLine="567"/>
        <w:rPr>
          <w:szCs w:val="28"/>
          <w:lang w:val="uk-UA"/>
        </w:rPr>
      </w:pPr>
    </w:p>
    <w:p w:rsidR="00345034" w:rsidRPr="009E0E83" w:rsidRDefault="00345034" w:rsidP="003A4330">
      <w:pPr>
        <w:spacing w:after="0" w:line="240" w:lineRule="auto"/>
        <w:ind w:right="0" w:firstLine="0"/>
        <w:jc w:val="center"/>
        <w:rPr>
          <w:b/>
          <w:szCs w:val="28"/>
          <w:lang w:val="uk-UA"/>
        </w:rPr>
      </w:pPr>
      <w:r w:rsidRPr="009E0E83">
        <w:rPr>
          <w:b/>
          <w:szCs w:val="28"/>
          <w:lang w:val="uk-UA"/>
        </w:rPr>
        <w:t>Фізична культура і спорт</w:t>
      </w:r>
    </w:p>
    <w:p w:rsidR="00345034" w:rsidRPr="009E0E83" w:rsidRDefault="00345034" w:rsidP="009E0E83">
      <w:pPr>
        <w:spacing w:after="0" w:line="240" w:lineRule="auto"/>
        <w:ind w:right="0" w:firstLine="567"/>
        <w:rPr>
          <w:szCs w:val="28"/>
          <w:lang w:val="uk-UA"/>
        </w:rPr>
      </w:pPr>
      <w:r w:rsidRPr="009E3428">
        <w:rPr>
          <w:szCs w:val="28"/>
          <w:lang w:val="uk-UA"/>
        </w:rPr>
        <w:t xml:space="preserve">В рамках цієї галузі з селищного бюджету фінансуватиметься </w:t>
      </w:r>
      <w:r w:rsidRPr="009E0E83">
        <w:rPr>
          <w:szCs w:val="28"/>
          <w:lang w:val="uk-UA"/>
        </w:rPr>
        <w:t xml:space="preserve">2 </w:t>
      </w:r>
      <w:r w:rsidRPr="009E3428">
        <w:rPr>
          <w:szCs w:val="28"/>
          <w:lang w:val="uk-UA"/>
        </w:rPr>
        <w:t xml:space="preserve">заклади </w:t>
      </w:r>
      <w:r w:rsidRPr="009E0E83">
        <w:rPr>
          <w:szCs w:val="28"/>
          <w:lang w:val="uk-UA"/>
        </w:rPr>
        <w:t>фізичної культури та спорту</w:t>
      </w:r>
      <w:r w:rsidRPr="009E3428">
        <w:rPr>
          <w:szCs w:val="28"/>
          <w:lang w:val="uk-UA"/>
        </w:rPr>
        <w:t xml:space="preserve"> з штатною чисельністю </w:t>
      </w:r>
      <w:r w:rsidRPr="009E0E83">
        <w:rPr>
          <w:szCs w:val="28"/>
          <w:lang w:val="uk-UA"/>
        </w:rPr>
        <w:t>18</w:t>
      </w:r>
      <w:r w:rsidRPr="009E0E83">
        <w:rPr>
          <w:szCs w:val="28"/>
        </w:rPr>
        <w:t xml:space="preserve"> одиниць</w:t>
      </w:r>
      <w:r w:rsidRPr="009E0E83">
        <w:rPr>
          <w:szCs w:val="28"/>
          <w:lang w:val="uk-UA"/>
        </w:rPr>
        <w:t>, та заходи з розвитку фізичної культури та спорту.</w:t>
      </w:r>
    </w:p>
    <w:p w:rsidR="00345034" w:rsidRPr="009E0E83" w:rsidRDefault="00345034" w:rsidP="009E0E83">
      <w:pPr>
        <w:spacing w:after="0" w:line="240" w:lineRule="auto"/>
        <w:ind w:right="0" w:firstLine="567"/>
        <w:rPr>
          <w:szCs w:val="28"/>
        </w:rPr>
      </w:pPr>
      <w:r w:rsidRPr="009E0E83">
        <w:rPr>
          <w:szCs w:val="28"/>
        </w:rPr>
        <w:t>У 202</w:t>
      </w:r>
      <w:r w:rsidRPr="009E0E83">
        <w:rPr>
          <w:szCs w:val="28"/>
          <w:lang w:val="uk-UA"/>
        </w:rPr>
        <w:t>6-2</w:t>
      </w:r>
      <w:r w:rsidRPr="009E0E83">
        <w:rPr>
          <w:szCs w:val="28"/>
        </w:rPr>
        <w:t>02</w:t>
      </w:r>
      <w:r w:rsidRPr="009E0E83">
        <w:rPr>
          <w:szCs w:val="28"/>
          <w:lang w:val="uk-UA"/>
        </w:rPr>
        <w:t>8</w:t>
      </w:r>
      <w:r w:rsidRPr="009E0E83">
        <w:rPr>
          <w:szCs w:val="28"/>
        </w:rPr>
        <w:t xml:space="preserve"> </w:t>
      </w:r>
      <w:proofErr w:type="gramStart"/>
      <w:r w:rsidRPr="009E0E83">
        <w:rPr>
          <w:szCs w:val="28"/>
        </w:rPr>
        <w:t>роках</w:t>
      </w:r>
      <w:proofErr w:type="gramEnd"/>
      <w:r w:rsidRPr="009E0E83">
        <w:rPr>
          <w:szCs w:val="28"/>
        </w:rPr>
        <w:t xml:space="preserve"> передбачається здійснити наступні заходи: </w:t>
      </w:r>
    </w:p>
    <w:p w:rsidR="00345034" w:rsidRPr="009E0E83" w:rsidRDefault="00345034" w:rsidP="009E0E83">
      <w:pPr>
        <w:spacing w:after="0" w:line="240" w:lineRule="auto"/>
        <w:ind w:right="0" w:firstLine="567"/>
        <w:rPr>
          <w:szCs w:val="28"/>
        </w:rPr>
      </w:pPr>
      <w:r w:rsidRPr="009E0E83">
        <w:rPr>
          <w:szCs w:val="28"/>
        </w:rPr>
        <w:t xml:space="preserve">забезпечення розвитку </w:t>
      </w:r>
      <w:proofErr w:type="gramStart"/>
      <w:r w:rsidRPr="009E0E83">
        <w:rPr>
          <w:szCs w:val="28"/>
        </w:rPr>
        <w:t>вс</w:t>
      </w:r>
      <w:proofErr w:type="gramEnd"/>
      <w:r w:rsidRPr="009E0E83">
        <w:rPr>
          <w:szCs w:val="28"/>
        </w:rPr>
        <w:t>іх видів спорту та сприяння поліпшенню</w:t>
      </w:r>
      <w:r w:rsidRPr="009E0E83">
        <w:rPr>
          <w:szCs w:val="28"/>
          <w:lang w:val="uk-UA"/>
        </w:rPr>
        <w:t xml:space="preserve"> </w:t>
      </w:r>
      <w:r w:rsidRPr="009E0E83">
        <w:rPr>
          <w:szCs w:val="28"/>
        </w:rPr>
        <w:t xml:space="preserve">підготовки і участі спортсменів у змаганнях різного рівня; </w:t>
      </w:r>
    </w:p>
    <w:p w:rsidR="00345034" w:rsidRPr="009E0E83" w:rsidRDefault="00345034" w:rsidP="009E0E83">
      <w:pPr>
        <w:spacing w:after="0" w:line="240" w:lineRule="auto"/>
        <w:ind w:right="0" w:firstLine="567"/>
        <w:rPr>
          <w:szCs w:val="28"/>
        </w:rPr>
      </w:pPr>
      <w:r w:rsidRPr="009E0E83">
        <w:rPr>
          <w:szCs w:val="28"/>
        </w:rPr>
        <w:t xml:space="preserve">забезпечення розвитку місцевої спортивної інфраструктури із залученням </w:t>
      </w:r>
    </w:p>
    <w:p w:rsidR="00345034" w:rsidRPr="009E0E83" w:rsidRDefault="00345034" w:rsidP="009E0E83">
      <w:pPr>
        <w:spacing w:after="0" w:line="240" w:lineRule="auto"/>
        <w:ind w:right="0" w:firstLine="567"/>
        <w:rPr>
          <w:szCs w:val="28"/>
        </w:rPr>
      </w:pPr>
      <w:r w:rsidRPr="009E0E83">
        <w:rPr>
          <w:szCs w:val="28"/>
        </w:rPr>
        <w:t xml:space="preserve">інвесторів; </w:t>
      </w:r>
    </w:p>
    <w:p w:rsidR="00345034" w:rsidRPr="009E0E83" w:rsidRDefault="00345034" w:rsidP="009E0E83">
      <w:pPr>
        <w:spacing w:after="0" w:line="240" w:lineRule="auto"/>
        <w:ind w:right="0" w:firstLine="567"/>
        <w:rPr>
          <w:szCs w:val="28"/>
        </w:rPr>
      </w:pPr>
      <w:r w:rsidRPr="009E0E83">
        <w:rPr>
          <w:szCs w:val="28"/>
        </w:rPr>
        <w:t xml:space="preserve">залучення </w:t>
      </w:r>
      <w:proofErr w:type="gramStart"/>
      <w:r w:rsidRPr="009E0E83">
        <w:rPr>
          <w:szCs w:val="28"/>
        </w:rPr>
        <w:t>широких</w:t>
      </w:r>
      <w:proofErr w:type="gramEnd"/>
      <w:r w:rsidRPr="009E0E83">
        <w:rPr>
          <w:szCs w:val="28"/>
        </w:rPr>
        <w:t xml:space="preserve"> верств населення до масового спорту, популяризація</w:t>
      </w:r>
      <w:r w:rsidRPr="009E0E83">
        <w:rPr>
          <w:szCs w:val="28"/>
          <w:lang w:val="uk-UA"/>
        </w:rPr>
        <w:t xml:space="preserve"> </w:t>
      </w:r>
      <w:r w:rsidRPr="009E0E83">
        <w:rPr>
          <w:szCs w:val="28"/>
        </w:rPr>
        <w:t>здорового способу життя та фізичної культури;</w:t>
      </w:r>
    </w:p>
    <w:p w:rsidR="00345034" w:rsidRPr="009E0E83" w:rsidRDefault="00345034" w:rsidP="009E0E83">
      <w:pPr>
        <w:spacing w:after="0" w:line="240" w:lineRule="auto"/>
        <w:ind w:right="0" w:firstLine="567"/>
        <w:rPr>
          <w:szCs w:val="28"/>
          <w:lang w:val="uk-UA"/>
        </w:rPr>
      </w:pPr>
      <w:proofErr w:type="gramStart"/>
      <w:r w:rsidRPr="009E0E83">
        <w:rPr>
          <w:szCs w:val="28"/>
        </w:rPr>
        <w:t>максимальна реалізація здібностей обдарованої молод</w:t>
      </w:r>
      <w:proofErr w:type="gramEnd"/>
      <w:r w:rsidRPr="009E0E83">
        <w:rPr>
          <w:szCs w:val="28"/>
        </w:rPr>
        <w:t>і у дитячо-юнацькому спорті</w:t>
      </w:r>
      <w:r w:rsidRPr="009E0E83">
        <w:rPr>
          <w:szCs w:val="28"/>
          <w:lang w:val="uk-UA"/>
        </w:rPr>
        <w:t xml:space="preserve">. </w:t>
      </w:r>
    </w:p>
    <w:p w:rsidR="00345034" w:rsidRPr="009E0E83" w:rsidRDefault="00345034" w:rsidP="009E0E83">
      <w:pPr>
        <w:spacing w:after="0" w:line="240" w:lineRule="auto"/>
        <w:ind w:right="0" w:firstLine="0"/>
        <w:rPr>
          <w:szCs w:val="28"/>
          <w:lang w:val="uk-UA"/>
        </w:rPr>
      </w:pPr>
    </w:p>
    <w:p w:rsidR="00345034" w:rsidRPr="009E0E83" w:rsidRDefault="00345034" w:rsidP="009E0E83">
      <w:pPr>
        <w:spacing w:after="0" w:line="240" w:lineRule="auto"/>
        <w:ind w:right="0" w:firstLine="0"/>
        <w:jc w:val="center"/>
        <w:rPr>
          <w:b/>
          <w:szCs w:val="28"/>
          <w:lang w:val="uk-UA"/>
        </w:rPr>
      </w:pPr>
      <w:r w:rsidRPr="009E0E83">
        <w:rPr>
          <w:b/>
          <w:szCs w:val="28"/>
          <w:lang w:val="uk-UA"/>
        </w:rPr>
        <w:t>Житлово-комунальне господарство та економічна діяльність</w:t>
      </w:r>
    </w:p>
    <w:p w:rsidR="00345034" w:rsidRPr="009E0E83" w:rsidRDefault="00345034" w:rsidP="003A4330">
      <w:pPr>
        <w:spacing w:after="0" w:line="240" w:lineRule="auto"/>
        <w:ind w:right="0" w:firstLine="560"/>
        <w:rPr>
          <w:b/>
          <w:szCs w:val="28"/>
          <w:lang w:val="uk-UA"/>
        </w:rPr>
      </w:pPr>
      <w:r>
        <w:rPr>
          <w:szCs w:val="28"/>
          <w:lang w:val="uk-UA"/>
        </w:rPr>
        <w:t>В</w:t>
      </w:r>
      <w:r w:rsidRPr="009E3428">
        <w:rPr>
          <w:szCs w:val="28"/>
          <w:lang w:val="uk-UA"/>
        </w:rPr>
        <w:t xml:space="preserve">  рамках фінансування </w:t>
      </w:r>
      <w:r w:rsidRPr="009E0E83">
        <w:rPr>
          <w:szCs w:val="28"/>
          <w:lang w:val="uk-UA"/>
        </w:rPr>
        <w:t>цієї</w:t>
      </w:r>
      <w:r w:rsidRPr="009E3428">
        <w:rPr>
          <w:szCs w:val="28"/>
          <w:lang w:val="uk-UA"/>
        </w:rPr>
        <w:t xml:space="preserve"> галузі  з </w:t>
      </w:r>
      <w:r w:rsidRPr="009E0E83">
        <w:rPr>
          <w:szCs w:val="28"/>
          <w:lang w:val="uk-UA"/>
        </w:rPr>
        <w:t>бюджету Млинівської селищної територіальної громади</w:t>
      </w:r>
      <w:r w:rsidRPr="009E3428">
        <w:rPr>
          <w:szCs w:val="28"/>
          <w:lang w:val="uk-UA"/>
        </w:rPr>
        <w:t xml:space="preserve">  здійснюватиметься фінансова підтримка</w:t>
      </w:r>
      <w:r w:rsidRPr="009E0E83">
        <w:rPr>
          <w:szCs w:val="28"/>
          <w:lang w:val="uk-UA"/>
        </w:rPr>
        <w:t xml:space="preserve">  комунальних підприємств Млинівської селищної ради «Благоустрій громади» та «Комбінат комунальних підприємств».</w:t>
      </w:r>
    </w:p>
    <w:p w:rsidR="00345034" w:rsidRDefault="00345034" w:rsidP="009E0E83">
      <w:pPr>
        <w:spacing w:after="0" w:line="240" w:lineRule="auto"/>
        <w:ind w:right="0" w:firstLine="0"/>
        <w:rPr>
          <w:szCs w:val="28"/>
          <w:lang w:val="uk-UA"/>
        </w:rPr>
      </w:pPr>
      <w:r w:rsidRPr="009E0E83">
        <w:rPr>
          <w:szCs w:val="28"/>
          <w:lang w:val="uk-UA"/>
        </w:rPr>
        <w:t>Основними напрямками діяльності в даній сфері є:</w:t>
      </w:r>
    </w:p>
    <w:p w:rsidR="00345034" w:rsidRPr="009E0E83" w:rsidRDefault="00345034" w:rsidP="003A4330">
      <w:pPr>
        <w:spacing w:after="0" w:line="240" w:lineRule="auto"/>
        <w:ind w:right="0" w:firstLine="560"/>
        <w:rPr>
          <w:szCs w:val="28"/>
          <w:lang w:val="uk-UA"/>
        </w:rPr>
      </w:pPr>
      <w:r w:rsidRPr="009E0E83">
        <w:rPr>
          <w:szCs w:val="28"/>
          <w:lang w:val="uk-UA"/>
        </w:rPr>
        <w:t>забезпечення мешканців громади якісними житлово-комунальними послугами;</w:t>
      </w:r>
    </w:p>
    <w:p w:rsidR="00345034" w:rsidRPr="009E0E83" w:rsidRDefault="00345034" w:rsidP="009E0E83">
      <w:pPr>
        <w:spacing w:after="0" w:line="240" w:lineRule="auto"/>
        <w:ind w:right="0" w:firstLine="0"/>
        <w:rPr>
          <w:szCs w:val="28"/>
          <w:lang w:val="uk-UA"/>
        </w:rPr>
      </w:pPr>
      <w:r w:rsidRPr="009E0E83">
        <w:rPr>
          <w:szCs w:val="28"/>
          <w:lang w:val="uk-UA"/>
        </w:rPr>
        <w:t xml:space="preserve">        вдосконалення дорожньо-транспортної мережі на території громади;</w:t>
      </w:r>
    </w:p>
    <w:p w:rsidR="00345034" w:rsidRPr="009E0E83" w:rsidRDefault="00345034" w:rsidP="009E0E83">
      <w:pPr>
        <w:spacing w:after="0" w:line="240" w:lineRule="auto"/>
        <w:ind w:right="0" w:firstLine="0"/>
        <w:rPr>
          <w:szCs w:val="28"/>
          <w:lang w:val="uk-UA"/>
        </w:rPr>
      </w:pPr>
      <w:r w:rsidRPr="009E0E83">
        <w:rPr>
          <w:szCs w:val="28"/>
          <w:lang w:val="uk-UA"/>
        </w:rPr>
        <w:t xml:space="preserve">        реалізація місцевих (регіональних програм) у сфері житлово-комунального господарства та дорожнього господарства.</w:t>
      </w:r>
    </w:p>
    <w:p w:rsidR="00345034" w:rsidRPr="009E0E83" w:rsidRDefault="00345034" w:rsidP="009E0E83">
      <w:pPr>
        <w:spacing w:after="0" w:line="240" w:lineRule="auto"/>
        <w:ind w:right="0" w:firstLine="0"/>
        <w:jc w:val="center"/>
        <w:rPr>
          <w:b/>
          <w:szCs w:val="28"/>
          <w:lang w:val="uk-UA"/>
        </w:rPr>
      </w:pPr>
      <w:proofErr w:type="gramStart"/>
      <w:r w:rsidRPr="009E0E83">
        <w:rPr>
          <w:b/>
          <w:szCs w:val="28"/>
          <w:lang w:val="en-US"/>
        </w:rPr>
        <w:t>V</w:t>
      </w:r>
      <w:r w:rsidRPr="009E0E83">
        <w:rPr>
          <w:b/>
          <w:szCs w:val="28"/>
          <w:lang w:val="uk-UA"/>
        </w:rPr>
        <w:t>ІІ.</w:t>
      </w:r>
      <w:proofErr w:type="gramEnd"/>
      <w:r w:rsidRPr="009E0E83">
        <w:rPr>
          <w:b/>
          <w:szCs w:val="28"/>
          <w:lang w:val="uk-UA"/>
        </w:rPr>
        <w:t xml:space="preserve"> Бюджет розвитку</w:t>
      </w:r>
    </w:p>
    <w:p w:rsidR="00345034" w:rsidRDefault="00345034" w:rsidP="003A4330">
      <w:pPr>
        <w:spacing w:after="0" w:line="240" w:lineRule="auto"/>
        <w:ind w:right="0" w:firstLine="560"/>
        <w:rPr>
          <w:szCs w:val="28"/>
          <w:lang w:val="uk-UA"/>
        </w:rPr>
      </w:pPr>
      <w:r w:rsidRPr="009E0E83">
        <w:rPr>
          <w:szCs w:val="28"/>
          <w:lang w:val="uk-UA"/>
        </w:rPr>
        <w:t>Бюджет розвитку Млинівської селищної територіальної громади є складовою частиною спеціального фонду. Кошти бюджету розвитку розподіляються за рішенням Млинівської селищної ради при затвердженні бюд</w:t>
      </w:r>
      <w:r>
        <w:rPr>
          <w:szCs w:val="28"/>
          <w:lang w:val="uk-UA"/>
        </w:rPr>
        <w:t>жету та внесенні змін до нього.</w:t>
      </w:r>
    </w:p>
    <w:p w:rsidR="00345034" w:rsidRPr="009E0E83" w:rsidRDefault="00345034" w:rsidP="003A4330">
      <w:pPr>
        <w:spacing w:after="0" w:line="240" w:lineRule="auto"/>
        <w:ind w:right="0" w:firstLine="560"/>
        <w:rPr>
          <w:szCs w:val="28"/>
          <w:lang w:val="uk-UA"/>
        </w:rPr>
      </w:pPr>
      <w:r w:rsidRPr="009E0E83">
        <w:rPr>
          <w:szCs w:val="28"/>
          <w:lang w:val="uk-UA"/>
        </w:rPr>
        <w:t>Видатки бюджету розвитку на середньостроковий період не плануються.</w:t>
      </w:r>
    </w:p>
    <w:p w:rsidR="00345034" w:rsidRPr="009E0E83" w:rsidRDefault="00345034" w:rsidP="009E0E83">
      <w:pPr>
        <w:spacing w:after="0" w:line="240" w:lineRule="auto"/>
        <w:ind w:right="0" w:firstLine="0"/>
        <w:rPr>
          <w:szCs w:val="28"/>
          <w:lang w:val="uk-UA"/>
        </w:rPr>
      </w:pPr>
    </w:p>
    <w:p w:rsidR="00345034" w:rsidRPr="009E0E83" w:rsidRDefault="00345034" w:rsidP="009E0E83">
      <w:pPr>
        <w:spacing w:after="0" w:line="240" w:lineRule="auto"/>
        <w:ind w:right="0" w:firstLine="0"/>
        <w:jc w:val="center"/>
        <w:rPr>
          <w:b/>
          <w:szCs w:val="28"/>
          <w:lang w:val="uk-UA"/>
        </w:rPr>
      </w:pPr>
      <w:proofErr w:type="gramStart"/>
      <w:r w:rsidRPr="009E0E83">
        <w:rPr>
          <w:b/>
          <w:szCs w:val="28"/>
          <w:lang w:val="en-US"/>
        </w:rPr>
        <w:t>V</w:t>
      </w:r>
      <w:r w:rsidRPr="009E0E83">
        <w:rPr>
          <w:b/>
          <w:szCs w:val="28"/>
          <w:lang w:val="uk-UA"/>
        </w:rPr>
        <w:t>ІІІ.</w:t>
      </w:r>
      <w:proofErr w:type="gramEnd"/>
      <w:r w:rsidRPr="009E0E83">
        <w:rPr>
          <w:b/>
          <w:szCs w:val="28"/>
          <w:lang w:val="uk-UA"/>
        </w:rPr>
        <w:t xml:space="preserve"> Взаємовідносини бюджету з іншими бюджетами</w:t>
      </w:r>
    </w:p>
    <w:p w:rsidR="00345034" w:rsidRPr="009E0E83" w:rsidRDefault="00345034" w:rsidP="003A4330">
      <w:pPr>
        <w:spacing w:after="0" w:line="240" w:lineRule="auto"/>
        <w:ind w:right="0" w:firstLine="560"/>
        <w:rPr>
          <w:szCs w:val="28"/>
          <w:lang w:val="uk-UA"/>
        </w:rPr>
      </w:pPr>
      <w:r>
        <w:rPr>
          <w:szCs w:val="28"/>
          <w:lang w:val="uk-UA"/>
        </w:rPr>
        <w:t>У</w:t>
      </w:r>
      <w:r w:rsidRPr="009E0E83">
        <w:rPr>
          <w:szCs w:val="28"/>
          <w:lang w:val="uk-UA"/>
        </w:rPr>
        <w:t xml:space="preserve"> 2024 році до загального фонду бюджету Млинівської селищної територіальної громади надійшло всього трансфертів з державного та місцевих бюджетів в сумі 89384703 грн, до спеціальному фонду бюджету - 4298803 грн.</w:t>
      </w:r>
    </w:p>
    <w:p w:rsidR="00345034" w:rsidRDefault="00345034" w:rsidP="006E17CB">
      <w:pPr>
        <w:spacing w:after="0" w:line="240" w:lineRule="auto"/>
        <w:ind w:right="0" w:firstLine="560"/>
        <w:rPr>
          <w:szCs w:val="28"/>
          <w:lang w:val="uk-UA"/>
        </w:rPr>
      </w:pPr>
      <w:r w:rsidRPr="009E0E83">
        <w:rPr>
          <w:szCs w:val="28"/>
          <w:lang w:val="uk-UA"/>
        </w:rPr>
        <w:t xml:space="preserve">Всього в 2024 році з бюджету Млинівської селищної територіальної громади місцевим бюджетам надано іншу субвенцію по загальному фонду - 1093250 грн, по спеціальному фонду </w:t>
      </w:r>
      <w:r>
        <w:rPr>
          <w:szCs w:val="28"/>
          <w:lang w:val="uk-UA"/>
        </w:rPr>
        <w:t>-</w:t>
      </w:r>
      <w:r w:rsidRPr="009E0E83">
        <w:rPr>
          <w:szCs w:val="28"/>
          <w:lang w:val="uk-UA"/>
        </w:rPr>
        <w:t xml:space="preserve"> субвенція не надавалась, до державного </w:t>
      </w:r>
      <w:r w:rsidRPr="009E0E83">
        <w:rPr>
          <w:szCs w:val="28"/>
          <w:lang w:val="uk-UA"/>
        </w:rPr>
        <w:lastRenderedPageBreak/>
        <w:t xml:space="preserve">бюджету по загальному фонду </w:t>
      </w:r>
      <w:r>
        <w:rPr>
          <w:szCs w:val="28"/>
          <w:lang w:val="uk-UA"/>
        </w:rPr>
        <w:t>-</w:t>
      </w:r>
      <w:r w:rsidRPr="009E0E83">
        <w:rPr>
          <w:szCs w:val="28"/>
          <w:lang w:val="uk-UA"/>
        </w:rPr>
        <w:t xml:space="preserve"> 2454999 грн, по спеціальному фонду </w:t>
      </w:r>
      <w:r>
        <w:rPr>
          <w:szCs w:val="28"/>
          <w:lang w:val="uk-UA"/>
        </w:rPr>
        <w:t>- 1349500 грн.</w:t>
      </w:r>
    </w:p>
    <w:p w:rsidR="00345034" w:rsidRDefault="00345034" w:rsidP="006E17CB">
      <w:pPr>
        <w:spacing w:after="0" w:line="240" w:lineRule="auto"/>
        <w:ind w:right="0" w:firstLine="560"/>
        <w:rPr>
          <w:szCs w:val="28"/>
          <w:lang w:val="uk-UA"/>
        </w:rPr>
      </w:pPr>
      <w:r>
        <w:rPr>
          <w:szCs w:val="28"/>
          <w:lang w:val="uk-UA"/>
        </w:rPr>
        <w:t>У</w:t>
      </w:r>
      <w:r w:rsidRPr="009E0E83">
        <w:rPr>
          <w:szCs w:val="28"/>
          <w:lang w:val="uk-UA"/>
        </w:rPr>
        <w:t xml:space="preserve"> 2025 році по загальному фонду бюджету Млинівської селищної територіальної громади сплановано всього трансфертів з державного та місцевих бюджетів в сумі 94546743</w:t>
      </w:r>
      <w:bookmarkStart w:id="0" w:name="_GoBack"/>
      <w:bookmarkEnd w:id="0"/>
      <w:r w:rsidRPr="009E0E83">
        <w:rPr>
          <w:szCs w:val="28"/>
          <w:lang w:val="uk-UA"/>
        </w:rPr>
        <w:t xml:space="preserve">  грн, по спеціальному фонду бюджету - 1554197 грн.</w:t>
      </w:r>
    </w:p>
    <w:p w:rsidR="00345034" w:rsidRPr="009E0E83" w:rsidRDefault="00345034" w:rsidP="006E17CB">
      <w:pPr>
        <w:spacing w:after="0" w:line="240" w:lineRule="auto"/>
        <w:ind w:right="0" w:firstLine="560"/>
        <w:rPr>
          <w:szCs w:val="28"/>
          <w:lang w:val="uk-UA"/>
        </w:rPr>
      </w:pPr>
      <w:r>
        <w:rPr>
          <w:szCs w:val="28"/>
          <w:lang w:val="uk-UA"/>
        </w:rPr>
        <w:t>У</w:t>
      </w:r>
      <w:r w:rsidRPr="009E0E83">
        <w:rPr>
          <w:szCs w:val="28"/>
          <w:lang w:val="uk-UA"/>
        </w:rPr>
        <w:t xml:space="preserve"> 2025 році по загальному фонду бюджету Млинівської селищної територіальної громади сплановано всього трансфертів до державного бюджету в сумі 1305000 грн, по спеціальному фонду </w:t>
      </w:r>
      <w:r>
        <w:rPr>
          <w:szCs w:val="28"/>
          <w:lang w:val="uk-UA"/>
        </w:rPr>
        <w:t>-</w:t>
      </w:r>
      <w:r w:rsidRPr="009E0E83">
        <w:rPr>
          <w:szCs w:val="28"/>
          <w:lang w:val="uk-UA"/>
        </w:rPr>
        <w:t xml:space="preserve"> 460000 грн, до місцевих бюджетів по загальному фонду </w:t>
      </w:r>
      <w:r>
        <w:rPr>
          <w:szCs w:val="28"/>
          <w:lang w:val="uk-UA"/>
        </w:rPr>
        <w:t>-</w:t>
      </w:r>
      <w:r w:rsidRPr="009E0E83">
        <w:rPr>
          <w:szCs w:val="28"/>
          <w:lang w:val="uk-UA"/>
        </w:rPr>
        <w:t xml:space="preserve"> 430000 грн, по спеціальному </w:t>
      </w:r>
      <w:r>
        <w:rPr>
          <w:szCs w:val="28"/>
          <w:lang w:val="uk-UA"/>
        </w:rPr>
        <w:t xml:space="preserve">- </w:t>
      </w:r>
      <w:r w:rsidRPr="009E0E83">
        <w:rPr>
          <w:szCs w:val="28"/>
          <w:lang w:val="uk-UA"/>
        </w:rPr>
        <w:t>250000 грн.</w:t>
      </w:r>
    </w:p>
    <w:p w:rsidR="00345034" w:rsidRPr="009E0E83" w:rsidRDefault="00345034" w:rsidP="006E17CB">
      <w:pPr>
        <w:spacing w:after="0" w:line="240" w:lineRule="auto"/>
        <w:ind w:right="0" w:firstLine="560"/>
        <w:rPr>
          <w:szCs w:val="28"/>
          <w:lang w:val="uk-UA"/>
        </w:rPr>
      </w:pPr>
      <w:r w:rsidRPr="009E0E83">
        <w:rPr>
          <w:szCs w:val="28"/>
          <w:lang w:val="uk-UA"/>
        </w:rPr>
        <w:t xml:space="preserve">В середньостроковому періоді до загального фонду бюджету Млинівської селищної територіальної громади включено міжбюджетні трансферти на 2026 рік </w:t>
      </w:r>
      <w:r>
        <w:rPr>
          <w:szCs w:val="28"/>
          <w:lang w:val="uk-UA"/>
        </w:rPr>
        <w:t>-</w:t>
      </w:r>
      <w:r w:rsidRPr="009E0E83">
        <w:rPr>
          <w:szCs w:val="28"/>
          <w:lang w:val="uk-UA"/>
        </w:rPr>
        <w:t xml:space="preserve"> 101405510 грн, 2027 рік </w:t>
      </w:r>
      <w:r>
        <w:rPr>
          <w:szCs w:val="28"/>
          <w:lang w:val="uk-UA"/>
        </w:rPr>
        <w:t>-</w:t>
      </w:r>
      <w:r w:rsidRPr="009E0E83">
        <w:rPr>
          <w:szCs w:val="28"/>
          <w:lang w:val="uk-UA"/>
        </w:rPr>
        <w:t xml:space="preserve"> 107418760 грн, 2028 рік </w:t>
      </w:r>
      <w:r>
        <w:rPr>
          <w:szCs w:val="28"/>
          <w:lang w:val="uk-UA"/>
        </w:rPr>
        <w:t>-</w:t>
      </w:r>
      <w:r w:rsidRPr="009E0E83">
        <w:rPr>
          <w:szCs w:val="28"/>
          <w:lang w:val="uk-UA"/>
        </w:rPr>
        <w:t xml:space="preserve"> 94834050 грн.</w:t>
      </w:r>
    </w:p>
    <w:p w:rsidR="00345034" w:rsidRPr="009E0E83" w:rsidRDefault="00345034" w:rsidP="009E0E83">
      <w:pPr>
        <w:spacing w:after="0" w:line="240" w:lineRule="auto"/>
        <w:ind w:right="0" w:firstLine="0"/>
        <w:rPr>
          <w:szCs w:val="28"/>
          <w:lang w:val="uk-UA"/>
        </w:rPr>
      </w:pPr>
      <w:r w:rsidRPr="009E0E83">
        <w:rPr>
          <w:b/>
          <w:szCs w:val="28"/>
          <w:lang w:val="uk-UA"/>
        </w:rPr>
        <w:t xml:space="preserve">        </w:t>
      </w:r>
      <w:r w:rsidRPr="009E0E83">
        <w:rPr>
          <w:szCs w:val="28"/>
          <w:lang w:val="uk-UA"/>
        </w:rPr>
        <w:t>На середньостроковий період міжбюджетні трансферти іншим бюджетам не прогнозувались.</w:t>
      </w:r>
    </w:p>
    <w:p w:rsidR="00345034" w:rsidRPr="009E0E83" w:rsidRDefault="00345034" w:rsidP="009E0E83">
      <w:pPr>
        <w:spacing w:after="0" w:line="240" w:lineRule="auto"/>
        <w:ind w:right="0" w:firstLine="0"/>
        <w:rPr>
          <w:b/>
          <w:szCs w:val="28"/>
          <w:lang w:val="uk-UA"/>
        </w:rPr>
      </w:pPr>
    </w:p>
    <w:p w:rsidR="00345034" w:rsidRPr="009E0E83" w:rsidRDefault="00345034" w:rsidP="009E0E83">
      <w:pPr>
        <w:tabs>
          <w:tab w:val="left" w:pos="1050"/>
        </w:tabs>
        <w:spacing w:after="0" w:line="240" w:lineRule="auto"/>
        <w:ind w:right="0" w:firstLine="0"/>
        <w:jc w:val="center"/>
        <w:rPr>
          <w:b/>
          <w:szCs w:val="28"/>
          <w:lang w:val="uk-UA"/>
        </w:rPr>
      </w:pPr>
      <w:r w:rsidRPr="009E0E83">
        <w:rPr>
          <w:b/>
          <w:szCs w:val="28"/>
          <w:lang w:val="uk-UA"/>
        </w:rPr>
        <w:t>І</w:t>
      </w:r>
      <w:r w:rsidRPr="009E0E83">
        <w:rPr>
          <w:b/>
          <w:szCs w:val="28"/>
          <w:lang w:val="en-US"/>
        </w:rPr>
        <w:t>X</w:t>
      </w:r>
      <w:r w:rsidRPr="009E0E83">
        <w:rPr>
          <w:b/>
          <w:szCs w:val="28"/>
          <w:lang w:val="uk-UA"/>
        </w:rPr>
        <w:t>. Інші положення та показники прогнозу бюджету</w:t>
      </w:r>
    </w:p>
    <w:p w:rsidR="00345034" w:rsidRPr="009E0E83" w:rsidRDefault="00345034" w:rsidP="009E0E83">
      <w:pPr>
        <w:spacing w:after="0" w:line="240" w:lineRule="auto"/>
        <w:ind w:right="0" w:firstLine="567"/>
        <w:rPr>
          <w:szCs w:val="28"/>
          <w:lang w:val="uk-UA"/>
        </w:rPr>
      </w:pPr>
      <w:r w:rsidRPr="009E0E83">
        <w:rPr>
          <w:szCs w:val="28"/>
          <w:lang w:val="uk-UA"/>
        </w:rPr>
        <w:t>Додаток 1. Загальні показники бюджету.</w:t>
      </w:r>
    </w:p>
    <w:p w:rsidR="00345034" w:rsidRPr="009E0E83" w:rsidRDefault="00345034" w:rsidP="009E0E83">
      <w:pPr>
        <w:spacing w:after="0" w:line="240" w:lineRule="auto"/>
        <w:ind w:right="0" w:firstLine="567"/>
        <w:rPr>
          <w:szCs w:val="28"/>
          <w:lang w:val="uk-UA"/>
        </w:rPr>
      </w:pPr>
      <w:r w:rsidRPr="009E0E83">
        <w:rPr>
          <w:szCs w:val="28"/>
          <w:lang w:val="uk-UA"/>
        </w:rPr>
        <w:t xml:space="preserve">Додаток 2. Показники доходів бюджету. </w:t>
      </w:r>
    </w:p>
    <w:p w:rsidR="00345034" w:rsidRPr="009E0E83" w:rsidRDefault="00345034" w:rsidP="009E0E83">
      <w:pPr>
        <w:spacing w:after="0" w:line="240" w:lineRule="auto"/>
        <w:ind w:right="0" w:firstLine="567"/>
        <w:rPr>
          <w:szCs w:val="28"/>
          <w:lang w:val="uk-UA"/>
        </w:rPr>
      </w:pPr>
      <w:r w:rsidRPr="009E0E83">
        <w:rPr>
          <w:szCs w:val="28"/>
          <w:lang w:val="uk-UA"/>
        </w:rPr>
        <w:t>Додаток 3. Показники фінансування бюджету.</w:t>
      </w:r>
    </w:p>
    <w:p w:rsidR="00345034" w:rsidRPr="009E0E83" w:rsidRDefault="00345034" w:rsidP="009E0E83">
      <w:pPr>
        <w:spacing w:after="0" w:line="240" w:lineRule="auto"/>
        <w:ind w:right="0" w:firstLine="567"/>
        <w:rPr>
          <w:szCs w:val="28"/>
          <w:lang w:val="uk-UA"/>
        </w:rPr>
      </w:pPr>
      <w:r w:rsidRPr="009E0E83">
        <w:rPr>
          <w:szCs w:val="28"/>
          <w:lang w:val="uk-UA"/>
        </w:rPr>
        <w:t>Додаток 4. Показники місцевого боргу (додаток відсутній).</w:t>
      </w:r>
    </w:p>
    <w:p w:rsidR="00345034" w:rsidRPr="009E0E83" w:rsidRDefault="00345034" w:rsidP="009E0E83">
      <w:pPr>
        <w:spacing w:after="0" w:line="240" w:lineRule="auto"/>
        <w:ind w:right="0" w:firstLine="567"/>
        <w:rPr>
          <w:szCs w:val="28"/>
          <w:lang w:val="uk-UA"/>
        </w:rPr>
      </w:pPr>
      <w:r w:rsidRPr="009E0E83">
        <w:rPr>
          <w:szCs w:val="28"/>
          <w:lang w:val="uk-UA"/>
        </w:rPr>
        <w:t>Додаток 5. Показники гарантованого Автономною Республікою Крим, обласною радою чи територіальною громадою міста боргу і надання місцевих гарантій ( додаток відсутній).</w:t>
      </w:r>
    </w:p>
    <w:p w:rsidR="00345034" w:rsidRPr="009E0E83" w:rsidRDefault="00345034" w:rsidP="009E0E83">
      <w:pPr>
        <w:spacing w:after="0" w:line="240" w:lineRule="auto"/>
        <w:ind w:right="0" w:firstLine="567"/>
        <w:rPr>
          <w:szCs w:val="28"/>
          <w:lang w:val="uk-UA"/>
        </w:rPr>
      </w:pPr>
      <w:r w:rsidRPr="009E0E83">
        <w:rPr>
          <w:szCs w:val="28"/>
          <w:lang w:val="uk-UA"/>
        </w:rPr>
        <w:t xml:space="preserve">Додаток 6. Граничні показники видатків бюджету та надання кредитів з бюджету головним розпорядникам коштів. </w:t>
      </w:r>
    </w:p>
    <w:p w:rsidR="00345034" w:rsidRPr="009E0E83" w:rsidRDefault="00345034" w:rsidP="009E0E83">
      <w:pPr>
        <w:spacing w:after="0" w:line="240" w:lineRule="auto"/>
        <w:ind w:right="0" w:firstLine="567"/>
        <w:rPr>
          <w:szCs w:val="28"/>
          <w:lang w:val="uk-UA"/>
        </w:rPr>
      </w:pPr>
      <w:r w:rsidRPr="009E0E83">
        <w:rPr>
          <w:szCs w:val="28"/>
          <w:lang w:val="uk-UA"/>
        </w:rPr>
        <w:t xml:space="preserve">Додаток 7. Граничні показники видатків бюджету за Типовою програмною класифікацією видатків та кредитування місцевого. </w:t>
      </w:r>
    </w:p>
    <w:p w:rsidR="00345034" w:rsidRPr="009E0E83" w:rsidRDefault="00345034" w:rsidP="009E0E83">
      <w:pPr>
        <w:spacing w:after="0" w:line="240" w:lineRule="auto"/>
        <w:ind w:right="0" w:firstLine="567"/>
        <w:rPr>
          <w:szCs w:val="28"/>
          <w:lang w:val="uk-UA"/>
        </w:rPr>
      </w:pPr>
      <w:r w:rsidRPr="009E0E83">
        <w:rPr>
          <w:szCs w:val="28"/>
          <w:lang w:val="uk-UA"/>
        </w:rPr>
        <w:t>Додаток 8. Граничні показники кредитування бюджету за Типовою програмною класифікацією видатків та кредитування місцевого бюджету (додаток відсутній).</w:t>
      </w:r>
    </w:p>
    <w:p w:rsidR="00345034" w:rsidRPr="009E0E83" w:rsidRDefault="00345034" w:rsidP="009E0E83">
      <w:pPr>
        <w:spacing w:after="0" w:line="240" w:lineRule="auto"/>
        <w:ind w:right="0" w:firstLine="567"/>
        <w:rPr>
          <w:szCs w:val="28"/>
          <w:lang w:val="uk-UA"/>
        </w:rPr>
      </w:pPr>
      <w:r w:rsidRPr="009E0E83">
        <w:rPr>
          <w:szCs w:val="28"/>
          <w:lang w:val="uk-UA"/>
        </w:rPr>
        <w:t>Додаток 9. Обсяги капітальних вкладень місцевого бюджету у розрізі інвестиційних проектів (додаток відсутній).</w:t>
      </w:r>
    </w:p>
    <w:p w:rsidR="00345034" w:rsidRPr="009E0E83" w:rsidRDefault="00345034" w:rsidP="009E0E83">
      <w:pPr>
        <w:spacing w:after="0" w:line="240" w:lineRule="auto"/>
        <w:ind w:right="0" w:firstLine="567"/>
        <w:rPr>
          <w:szCs w:val="28"/>
          <w:lang w:val="uk-UA"/>
        </w:rPr>
      </w:pPr>
      <w:r w:rsidRPr="009E0E83">
        <w:rPr>
          <w:szCs w:val="28"/>
          <w:lang w:val="uk-UA"/>
        </w:rPr>
        <w:t>Додаток 10. Показники міжбюджетних трансфертів з інших бюджетів.</w:t>
      </w:r>
    </w:p>
    <w:p w:rsidR="00345034" w:rsidRPr="009E0E83" w:rsidRDefault="00345034" w:rsidP="009E0E83">
      <w:pPr>
        <w:spacing w:after="0" w:line="240" w:lineRule="auto"/>
        <w:ind w:right="0" w:firstLine="567"/>
        <w:rPr>
          <w:szCs w:val="28"/>
          <w:lang w:val="uk-UA"/>
        </w:rPr>
      </w:pPr>
      <w:r w:rsidRPr="009E0E83">
        <w:rPr>
          <w:szCs w:val="28"/>
          <w:lang w:val="uk-UA"/>
        </w:rPr>
        <w:t>Додаток 11. Показники міжбюджетних трансфертів іншим бюджетам.</w:t>
      </w:r>
    </w:p>
    <w:p w:rsidR="00345034" w:rsidRDefault="00345034" w:rsidP="009E0E83">
      <w:pPr>
        <w:spacing w:after="0" w:line="240" w:lineRule="auto"/>
        <w:ind w:right="0" w:firstLine="567"/>
        <w:rPr>
          <w:szCs w:val="28"/>
          <w:lang w:val="uk-UA"/>
        </w:rPr>
      </w:pPr>
    </w:p>
    <w:p w:rsidR="00345034" w:rsidRPr="009E0E83" w:rsidRDefault="00345034" w:rsidP="009E0E83">
      <w:pPr>
        <w:spacing w:after="0" w:line="240" w:lineRule="auto"/>
        <w:ind w:right="0" w:firstLine="567"/>
        <w:rPr>
          <w:szCs w:val="28"/>
          <w:lang w:val="uk-UA"/>
        </w:rPr>
      </w:pPr>
    </w:p>
    <w:p w:rsidR="00345034" w:rsidRPr="009E0E83" w:rsidRDefault="00345034" w:rsidP="009E0E83">
      <w:pPr>
        <w:spacing w:after="0" w:line="240" w:lineRule="auto"/>
        <w:ind w:right="0" w:firstLine="567"/>
        <w:rPr>
          <w:szCs w:val="28"/>
          <w:lang w:val="uk-UA"/>
        </w:rPr>
      </w:pPr>
    </w:p>
    <w:p w:rsidR="00345034" w:rsidRPr="009E0E83" w:rsidRDefault="00345034" w:rsidP="009E0E83">
      <w:pPr>
        <w:spacing w:after="0" w:line="240" w:lineRule="auto"/>
        <w:ind w:right="0" w:firstLine="0"/>
        <w:rPr>
          <w:szCs w:val="28"/>
          <w:lang w:val="uk-UA"/>
        </w:rPr>
      </w:pPr>
      <w:r>
        <w:rPr>
          <w:szCs w:val="28"/>
          <w:lang w:val="uk-UA"/>
        </w:rPr>
        <w:t>Селищний голова</w:t>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t>Дмитро ЛЕВИЦЬКИЙ</w:t>
      </w:r>
    </w:p>
    <w:sectPr w:rsidR="00345034" w:rsidRPr="009E0E83" w:rsidSect="00C55A0C">
      <w:headerReference w:type="even" r:id="rId7"/>
      <w:headerReference w:type="default" r:id="rId8"/>
      <w:footerReference w:type="even" r:id="rId9"/>
      <w:pgSz w:w="11906" w:h="16838"/>
      <w:pgMar w:top="1134" w:right="567" w:bottom="360"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9C0" w:rsidRDefault="000D69C0">
      <w:pPr>
        <w:spacing w:after="0" w:line="240" w:lineRule="auto"/>
      </w:pPr>
      <w:r>
        <w:separator/>
      </w:r>
    </w:p>
  </w:endnote>
  <w:endnote w:type="continuationSeparator" w:id="0">
    <w:p w:rsidR="000D69C0" w:rsidRDefault="000D69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34" w:rsidRDefault="00566FF0">
    <w:pPr>
      <w:spacing w:after="0" w:line="259" w:lineRule="auto"/>
      <w:ind w:right="61" w:firstLine="0"/>
      <w:jc w:val="right"/>
    </w:pPr>
    <w:r>
      <w:rPr>
        <w:sz w:val="20"/>
      </w:rPr>
      <w:fldChar w:fldCharType="begin"/>
    </w:r>
    <w:r w:rsidR="00345034">
      <w:rPr>
        <w:sz w:val="20"/>
      </w:rPr>
      <w:instrText xml:space="preserve"> PAGE   \* MERGEFORMAT </w:instrText>
    </w:r>
    <w:r>
      <w:rPr>
        <w:sz w:val="20"/>
      </w:rPr>
      <w:fldChar w:fldCharType="separate"/>
    </w:r>
    <w:r w:rsidR="00345034">
      <w:rPr>
        <w:sz w:val="20"/>
      </w:rPr>
      <w:t>2</w:t>
    </w:r>
    <w:r>
      <w:rPr>
        <w:sz w:val="20"/>
      </w:rPr>
      <w:fldChar w:fldCharType="end"/>
    </w:r>
    <w:r w:rsidR="00345034">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9C0" w:rsidRDefault="000D69C0">
      <w:pPr>
        <w:spacing w:after="0" w:line="240" w:lineRule="auto"/>
      </w:pPr>
      <w:r>
        <w:separator/>
      </w:r>
    </w:p>
  </w:footnote>
  <w:footnote w:type="continuationSeparator" w:id="0">
    <w:p w:rsidR="000D69C0" w:rsidRDefault="000D69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34" w:rsidRDefault="00566FF0" w:rsidP="00A7704F">
    <w:pPr>
      <w:pStyle w:val="a5"/>
      <w:framePr w:wrap="around" w:vAnchor="text" w:hAnchor="margin" w:xAlign="center" w:y="1"/>
      <w:rPr>
        <w:rStyle w:val="a8"/>
      </w:rPr>
    </w:pPr>
    <w:r>
      <w:rPr>
        <w:rStyle w:val="a8"/>
      </w:rPr>
      <w:fldChar w:fldCharType="begin"/>
    </w:r>
    <w:r w:rsidR="00345034">
      <w:rPr>
        <w:rStyle w:val="a8"/>
      </w:rPr>
      <w:instrText xml:space="preserve">PAGE  </w:instrText>
    </w:r>
    <w:r>
      <w:rPr>
        <w:rStyle w:val="a8"/>
      </w:rPr>
      <w:fldChar w:fldCharType="end"/>
    </w:r>
  </w:p>
  <w:p w:rsidR="00345034" w:rsidRDefault="0034503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034" w:rsidRDefault="00566FF0" w:rsidP="00A7704F">
    <w:pPr>
      <w:pStyle w:val="a5"/>
      <w:framePr w:wrap="around" w:vAnchor="text" w:hAnchor="margin" w:xAlign="center" w:y="1"/>
      <w:rPr>
        <w:rStyle w:val="a8"/>
      </w:rPr>
    </w:pPr>
    <w:r>
      <w:rPr>
        <w:rStyle w:val="a8"/>
      </w:rPr>
      <w:fldChar w:fldCharType="begin"/>
    </w:r>
    <w:r w:rsidR="00345034">
      <w:rPr>
        <w:rStyle w:val="a8"/>
      </w:rPr>
      <w:instrText xml:space="preserve">PAGE  </w:instrText>
    </w:r>
    <w:r>
      <w:rPr>
        <w:rStyle w:val="a8"/>
      </w:rPr>
      <w:fldChar w:fldCharType="separate"/>
    </w:r>
    <w:r w:rsidR="009E3428">
      <w:rPr>
        <w:rStyle w:val="a8"/>
        <w:noProof/>
      </w:rPr>
      <w:t>12</w:t>
    </w:r>
    <w:r>
      <w:rPr>
        <w:rStyle w:val="a8"/>
      </w:rPr>
      <w:fldChar w:fldCharType="end"/>
    </w:r>
  </w:p>
  <w:p w:rsidR="00345034" w:rsidRDefault="0034503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4500E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684186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FB028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B0EA70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E6CAC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85605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12CB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B87B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D81E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24C56D6"/>
    <w:lvl w:ilvl="0">
      <w:start w:val="1"/>
      <w:numFmt w:val="bullet"/>
      <w:lvlText w:val=""/>
      <w:lvlJc w:val="left"/>
      <w:pPr>
        <w:tabs>
          <w:tab w:val="num" w:pos="360"/>
        </w:tabs>
        <w:ind w:left="360" w:hanging="360"/>
      </w:pPr>
      <w:rPr>
        <w:rFonts w:ascii="Symbol" w:hAnsi="Symbol" w:hint="default"/>
      </w:rPr>
    </w:lvl>
  </w:abstractNum>
  <w:abstractNum w:abstractNumId="10">
    <w:nsid w:val="79AE5932"/>
    <w:multiLevelType w:val="hybridMultilevel"/>
    <w:tmpl w:val="5046EED6"/>
    <w:lvl w:ilvl="0" w:tplc="10B433CC">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8B0E3F9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122A1AE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CF4E993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53E6F45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3F4A6B0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CF66FE7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06568BA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868AD07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B72255"/>
    <w:rsid w:val="00004A8B"/>
    <w:rsid w:val="00005B22"/>
    <w:rsid w:val="000164BE"/>
    <w:rsid w:val="00017819"/>
    <w:rsid w:val="000407E1"/>
    <w:rsid w:val="0004480F"/>
    <w:rsid w:val="00044D00"/>
    <w:rsid w:val="00045A3D"/>
    <w:rsid w:val="00045EF9"/>
    <w:rsid w:val="000632AF"/>
    <w:rsid w:val="000711CB"/>
    <w:rsid w:val="000817C4"/>
    <w:rsid w:val="00081DD8"/>
    <w:rsid w:val="00086FDC"/>
    <w:rsid w:val="00095C81"/>
    <w:rsid w:val="00097A41"/>
    <w:rsid w:val="000A0A24"/>
    <w:rsid w:val="000B0264"/>
    <w:rsid w:val="000B66F7"/>
    <w:rsid w:val="000C105D"/>
    <w:rsid w:val="000C5668"/>
    <w:rsid w:val="000D69C0"/>
    <w:rsid w:val="000E1E0D"/>
    <w:rsid w:val="000E5E2A"/>
    <w:rsid w:val="000E71E2"/>
    <w:rsid w:val="00102A90"/>
    <w:rsid w:val="00106E43"/>
    <w:rsid w:val="0011495A"/>
    <w:rsid w:val="00122BE3"/>
    <w:rsid w:val="0014061D"/>
    <w:rsid w:val="00146C7C"/>
    <w:rsid w:val="00153662"/>
    <w:rsid w:val="00161CE6"/>
    <w:rsid w:val="0016591E"/>
    <w:rsid w:val="00173F89"/>
    <w:rsid w:val="0017791B"/>
    <w:rsid w:val="00186231"/>
    <w:rsid w:val="00193704"/>
    <w:rsid w:val="001B0F31"/>
    <w:rsid w:val="001B38FE"/>
    <w:rsid w:val="001C33B2"/>
    <w:rsid w:val="001C3D5C"/>
    <w:rsid w:val="001C56B8"/>
    <w:rsid w:val="001C67DC"/>
    <w:rsid w:val="001C7E73"/>
    <w:rsid w:val="001D39F4"/>
    <w:rsid w:val="001D47FE"/>
    <w:rsid w:val="001D65A8"/>
    <w:rsid w:val="001D7D15"/>
    <w:rsid w:val="001E0213"/>
    <w:rsid w:val="001E39C4"/>
    <w:rsid w:val="001F21F3"/>
    <w:rsid w:val="00201497"/>
    <w:rsid w:val="0020669C"/>
    <w:rsid w:val="00206DA7"/>
    <w:rsid w:val="00230CED"/>
    <w:rsid w:val="00261FF9"/>
    <w:rsid w:val="00272A36"/>
    <w:rsid w:val="002828CD"/>
    <w:rsid w:val="00290E42"/>
    <w:rsid w:val="0029226F"/>
    <w:rsid w:val="00297309"/>
    <w:rsid w:val="002A27D6"/>
    <w:rsid w:val="002A5D10"/>
    <w:rsid w:val="002A73FC"/>
    <w:rsid w:val="002B49BD"/>
    <w:rsid w:val="002B6217"/>
    <w:rsid w:val="002B626C"/>
    <w:rsid w:val="002C1384"/>
    <w:rsid w:val="002D3E29"/>
    <w:rsid w:val="002D59CA"/>
    <w:rsid w:val="002E7823"/>
    <w:rsid w:val="00323D03"/>
    <w:rsid w:val="00335AF9"/>
    <w:rsid w:val="00344CF7"/>
    <w:rsid w:val="00345034"/>
    <w:rsid w:val="00356126"/>
    <w:rsid w:val="003666E7"/>
    <w:rsid w:val="00372811"/>
    <w:rsid w:val="003772C0"/>
    <w:rsid w:val="00391328"/>
    <w:rsid w:val="00394826"/>
    <w:rsid w:val="003A4330"/>
    <w:rsid w:val="003A5701"/>
    <w:rsid w:val="003A7F95"/>
    <w:rsid w:val="003B6005"/>
    <w:rsid w:val="003B734E"/>
    <w:rsid w:val="003C2382"/>
    <w:rsid w:val="003C3C23"/>
    <w:rsid w:val="003D745A"/>
    <w:rsid w:val="003E22F9"/>
    <w:rsid w:val="003E63F8"/>
    <w:rsid w:val="00400A02"/>
    <w:rsid w:val="00420F8F"/>
    <w:rsid w:val="0043240F"/>
    <w:rsid w:val="004337FB"/>
    <w:rsid w:val="00455282"/>
    <w:rsid w:val="00456930"/>
    <w:rsid w:val="0045750C"/>
    <w:rsid w:val="0046105A"/>
    <w:rsid w:val="00465353"/>
    <w:rsid w:val="004B0302"/>
    <w:rsid w:val="004B469B"/>
    <w:rsid w:val="004C1240"/>
    <w:rsid w:val="004D7DBB"/>
    <w:rsid w:val="0050227C"/>
    <w:rsid w:val="00515452"/>
    <w:rsid w:val="00521561"/>
    <w:rsid w:val="005222B4"/>
    <w:rsid w:val="005244C5"/>
    <w:rsid w:val="005268B2"/>
    <w:rsid w:val="00534CB2"/>
    <w:rsid w:val="005375F1"/>
    <w:rsid w:val="00545D76"/>
    <w:rsid w:val="00546323"/>
    <w:rsid w:val="00552E4F"/>
    <w:rsid w:val="00555FC0"/>
    <w:rsid w:val="00566FF0"/>
    <w:rsid w:val="00567BD8"/>
    <w:rsid w:val="0057555C"/>
    <w:rsid w:val="005962E3"/>
    <w:rsid w:val="005A16E8"/>
    <w:rsid w:val="005A3C2D"/>
    <w:rsid w:val="005B6192"/>
    <w:rsid w:val="005E3C8A"/>
    <w:rsid w:val="00607908"/>
    <w:rsid w:val="006206CF"/>
    <w:rsid w:val="006217E3"/>
    <w:rsid w:val="0062500E"/>
    <w:rsid w:val="00637D50"/>
    <w:rsid w:val="0065167B"/>
    <w:rsid w:val="0065387E"/>
    <w:rsid w:val="006619A4"/>
    <w:rsid w:val="00680548"/>
    <w:rsid w:val="00686F8F"/>
    <w:rsid w:val="00692DF1"/>
    <w:rsid w:val="006B39CF"/>
    <w:rsid w:val="006E17CB"/>
    <w:rsid w:val="006E47C0"/>
    <w:rsid w:val="00703BA3"/>
    <w:rsid w:val="00715C99"/>
    <w:rsid w:val="00736FF5"/>
    <w:rsid w:val="007461D4"/>
    <w:rsid w:val="0075501D"/>
    <w:rsid w:val="007901D8"/>
    <w:rsid w:val="00791FBB"/>
    <w:rsid w:val="0079250E"/>
    <w:rsid w:val="007A0138"/>
    <w:rsid w:val="007A63D8"/>
    <w:rsid w:val="007B36AE"/>
    <w:rsid w:val="007D0A74"/>
    <w:rsid w:val="007D3A4D"/>
    <w:rsid w:val="007D5725"/>
    <w:rsid w:val="007D5D33"/>
    <w:rsid w:val="007D7ACE"/>
    <w:rsid w:val="007E0B59"/>
    <w:rsid w:val="007E0EA0"/>
    <w:rsid w:val="007E5456"/>
    <w:rsid w:val="007F1AAF"/>
    <w:rsid w:val="00802419"/>
    <w:rsid w:val="00817C15"/>
    <w:rsid w:val="00825AA3"/>
    <w:rsid w:val="0082614D"/>
    <w:rsid w:val="00831CC1"/>
    <w:rsid w:val="00842321"/>
    <w:rsid w:val="00853C22"/>
    <w:rsid w:val="008542E6"/>
    <w:rsid w:val="008551C3"/>
    <w:rsid w:val="008570F4"/>
    <w:rsid w:val="00860432"/>
    <w:rsid w:val="00865CB0"/>
    <w:rsid w:val="008A3D00"/>
    <w:rsid w:val="008C02C8"/>
    <w:rsid w:val="008D4A4C"/>
    <w:rsid w:val="008E65FE"/>
    <w:rsid w:val="008F1D7C"/>
    <w:rsid w:val="00901233"/>
    <w:rsid w:val="00901252"/>
    <w:rsid w:val="00914825"/>
    <w:rsid w:val="00916002"/>
    <w:rsid w:val="009410B6"/>
    <w:rsid w:val="00953DAA"/>
    <w:rsid w:val="0095645A"/>
    <w:rsid w:val="00956B86"/>
    <w:rsid w:val="009706E7"/>
    <w:rsid w:val="00973FA9"/>
    <w:rsid w:val="00974464"/>
    <w:rsid w:val="00974A4D"/>
    <w:rsid w:val="00977E55"/>
    <w:rsid w:val="00986383"/>
    <w:rsid w:val="009910B4"/>
    <w:rsid w:val="009927B2"/>
    <w:rsid w:val="009957EE"/>
    <w:rsid w:val="009A108E"/>
    <w:rsid w:val="009A446F"/>
    <w:rsid w:val="009C7642"/>
    <w:rsid w:val="009E0E83"/>
    <w:rsid w:val="009E3428"/>
    <w:rsid w:val="009E38A3"/>
    <w:rsid w:val="00A00644"/>
    <w:rsid w:val="00A173A4"/>
    <w:rsid w:val="00A228FA"/>
    <w:rsid w:val="00A246AD"/>
    <w:rsid w:val="00A369BE"/>
    <w:rsid w:val="00A46E9C"/>
    <w:rsid w:val="00A51F47"/>
    <w:rsid w:val="00A70B37"/>
    <w:rsid w:val="00A71147"/>
    <w:rsid w:val="00A7704F"/>
    <w:rsid w:val="00A821E0"/>
    <w:rsid w:val="00AA09A6"/>
    <w:rsid w:val="00AA7214"/>
    <w:rsid w:val="00AC748E"/>
    <w:rsid w:val="00AC756B"/>
    <w:rsid w:val="00AE5E20"/>
    <w:rsid w:val="00B0107D"/>
    <w:rsid w:val="00B04537"/>
    <w:rsid w:val="00B0708E"/>
    <w:rsid w:val="00B16171"/>
    <w:rsid w:val="00B25B18"/>
    <w:rsid w:val="00B51159"/>
    <w:rsid w:val="00B571E2"/>
    <w:rsid w:val="00B62390"/>
    <w:rsid w:val="00B642C6"/>
    <w:rsid w:val="00B65986"/>
    <w:rsid w:val="00B7164B"/>
    <w:rsid w:val="00B72255"/>
    <w:rsid w:val="00B91AAF"/>
    <w:rsid w:val="00B970C0"/>
    <w:rsid w:val="00BA208F"/>
    <w:rsid w:val="00BA41CC"/>
    <w:rsid w:val="00BB1522"/>
    <w:rsid w:val="00BB1FC3"/>
    <w:rsid w:val="00BC28B0"/>
    <w:rsid w:val="00BC44C5"/>
    <w:rsid w:val="00BC4DAA"/>
    <w:rsid w:val="00BC5703"/>
    <w:rsid w:val="00BE212B"/>
    <w:rsid w:val="00BE27A2"/>
    <w:rsid w:val="00BF448F"/>
    <w:rsid w:val="00C25AD4"/>
    <w:rsid w:val="00C41E2C"/>
    <w:rsid w:val="00C44D04"/>
    <w:rsid w:val="00C55A0C"/>
    <w:rsid w:val="00C55C5F"/>
    <w:rsid w:val="00C90BF0"/>
    <w:rsid w:val="00C97108"/>
    <w:rsid w:val="00C971CE"/>
    <w:rsid w:val="00CA758F"/>
    <w:rsid w:val="00CC56EA"/>
    <w:rsid w:val="00CD0113"/>
    <w:rsid w:val="00CF5A7B"/>
    <w:rsid w:val="00D024FF"/>
    <w:rsid w:val="00D0390F"/>
    <w:rsid w:val="00D0459D"/>
    <w:rsid w:val="00D248F3"/>
    <w:rsid w:val="00D44F7A"/>
    <w:rsid w:val="00D518B2"/>
    <w:rsid w:val="00D65861"/>
    <w:rsid w:val="00D67BF3"/>
    <w:rsid w:val="00D714BF"/>
    <w:rsid w:val="00D8798F"/>
    <w:rsid w:val="00DE4E37"/>
    <w:rsid w:val="00E00676"/>
    <w:rsid w:val="00E02A1E"/>
    <w:rsid w:val="00E0486D"/>
    <w:rsid w:val="00E2064E"/>
    <w:rsid w:val="00E20B92"/>
    <w:rsid w:val="00E335D3"/>
    <w:rsid w:val="00E34519"/>
    <w:rsid w:val="00E51074"/>
    <w:rsid w:val="00E64421"/>
    <w:rsid w:val="00E75A34"/>
    <w:rsid w:val="00E75C83"/>
    <w:rsid w:val="00E8008C"/>
    <w:rsid w:val="00E872B4"/>
    <w:rsid w:val="00EA1511"/>
    <w:rsid w:val="00EA50D1"/>
    <w:rsid w:val="00EC2194"/>
    <w:rsid w:val="00EC7470"/>
    <w:rsid w:val="00EF4E2D"/>
    <w:rsid w:val="00F01273"/>
    <w:rsid w:val="00F120F9"/>
    <w:rsid w:val="00F132CD"/>
    <w:rsid w:val="00F15D16"/>
    <w:rsid w:val="00F16AB7"/>
    <w:rsid w:val="00F16EB9"/>
    <w:rsid w:val="00F2251F"/>
    <w:rsid w:val="00F31004"/>
    <w:rsid w:val="00F51AA6"/>
    <w:rsid w:val="00F768D7"/>
    <w:rsid w:val="00F870BD"/>
    <w:rsid w:val="00FA01DA"/>
    <w:rsid w:val="00FA1CE6"/>
    <w:rsid w:val="00FA62BD"/>
    <w:rsid w:val="00FD0B80"/>
    <w:rsid w:val="00FF5ABE"/>
    <w:rsid w:val="00FF7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EB9"/>
    <w:pPr>
      <w:spacing w:after="14" w:line="268" w:lineRule="auto"/>
      <w:ind w:right="64" w:firstLine="710"/>
      <w:jc w:val="both"/>
    </w:pPr>
    <w:rPr>
      <w:rFonts w:ascii="Times New Roman" w:hAnsi="Times New Roman"/>
      <w:color w:val="000000"/>
      <w:sz w:val="28"/>
    </w:rPr>
  </w:style>
  <w:style w:type="paragraph" w:styleId="1">
    <w:name w:val="heading 1"/>
    <w:basedOn w:val="a"/>
    <w:next w:val="a"/>
    <w:link w:val="10"/>
    <w:uiPriority w:val="99"/>
    <w:qFormat/>
    <w:rsid w:val="00F16EB9"/>
    <w:pPr>
      <w:keepNext/>
      <w:keepLines/>
      <w:spacing w:after="222" w:line="259" w:lineRule="auto"/>
      <w:ind w:left="650" w:right="0" w:firstLine="0"/>
      <w:jc w:val="center"/>
      <w:outlineLvl w:val="0"/>
    </w:pPr>
    <w:rPr>
      <w:b/>
      <w:color w:val="141414"/>
    </w:rPr>
  </w:style>
  <w:style w:type="paragraph" w:styleId="2">
    <w:name w:val="heading 2"/>
    <w:basedOn w:val="a"/>
    <w:next w:val="a"/>
    <w:link w:val="20"/>
    <w:uiPriority w:val="99"/>
    <w:qFormat/>
    <w:rsid w:val="00F16EB9"/>
    <w:pPr>
      <w:keepNext/>
      <w:keepLines/>
      <w:spacing w:after="0" w:line="259" w:lineRule="auto"/>
      <w:ind w:left="10" w:right="59" w:hanging="1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6EB9"/>
    <w:rPr>
      <w:rFonts w:ascii="Times New Roman" w:hAnsi="Times New Roman" w:cs="Times New Roman"/>
      <w:b/>
      <w:color w:val="141414"/>
      <w:sz w:val="22"/>
    </w:rPr>
  </w:style>
  <w:style w:type="character" w:customStyle="1" w:styleId="20">
    <w:name w:val="Заголовок 2 Знак"/>
    <w:basedOn w:val="a0"/>
    <w:link w:val="2"/>
    <w:uiPriority w:val="99"/>
    <w:locked/>
    <w:rsid w:val="00F16EB9"/>
    <w:rPr>
      <w:rFonts w:ascii="Times New Roman" w:hAnsi="Times New Roman" w:cs="Times New Roman"/>
      <w:b/>
      <w:color w:val="000000"/>
      <w:sz w:val="22"/>
    </w:rPr>
  </w:style>
  <w:style w:type="table" w:customStyle="1" w:styleId="TableGrid">
    <w:name w:val="TableGrid"/>
    <w:uiPriority w:val="99"/>
    <w:rsid w:val="00F16EB9"/>
    <w:tblPr>
      <w:tblCellMar>
        <w:top w:w="0" w:type="dxa"/>
        <w:left w:w="0" w:type="dxa"/>
        <w:bottom w:w="0" w:type="dxa"/>
        <w:right w:w="0" w:type="dxa"/>
      </w:tblCellMar>
    </w:tblPr>
  </w:style>
  <w:style w:type="paragraph" w:customStyle="1" w:styleId="Default">
    <w:name w:val="Default"/>
    <w:uiPriority w:val="99"/>
    <w:rsid w:val="00297309"/>
    <w:pPr>
      <w:autoSpaceDE w:val="0"/>
      <w:autoSpaceDN w:val="0"/>
      <w:adjustRightInd w:val="0"/>
    </w:pPr>
    <w:rPr>
      <w:rFonts w:ascii="Times New Roman" w:hAnsi="Times New Roman"/>
      <w:color w:val="000000"/>
      <w:sz w:val="24"/>
      <w:szCs w:val="24"/>
    </w:rPr>
  </w:style>
  <w:style w:type="paragraph" w:styleId="a3">
    <w:name w:val="List Paragraph"/>
    <w:basedOn w:val="a"/>
    <w:uiPriority w:val="99"/>
    <w:qFormat/>
    <w:rsid w:val="00842321"/>
    <w:pPr>
      <w:ind w:left="720"/>
      <w:contextualSpacing/>
    </w:pPr>
  </w:style>
  <w:style w:type="table" w:styleId="a4">
    <w:name w:val="Table Grid"/>
    <w:basedOn w:val="a1"/>
    <w:uiPriority w:val="99"/>
    <w:rsid w:val="003D74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B734E"/>
    <w:pPr>
      <w:tabs>
        <w:tab w:val="center" w:pos="4819"/>
        <w:tab w:val="right" w:pos="9639"/>
      </w:tabs>
      <w:spacing w:after="0" w:line="240" w:lineRule="auto"/>
    </w:pPr>
  </w:style>
  <w:style w:type="character" w:customStyle="1" w:styleId="a6">
    <w:name w:val="Верхний колонтитул Знак"/>
    <w:basedOn w:val="a0"/>
    <w:link w:val="a5"/>
    <w:uiPriority w:val="99"/>
    <w:locked/>
    <w:rsid w:val="003B734E"/>
    <w:rPr>
      <w:rFonts w:ascii="Times New Roman" w:hAnsi="Times New Roman" w:cs="Times New Roman"/>
      <w:color w:val="000000"/>
      <w:sz w:val="28"/>
    </w:rPr>
  </w:style>
  <w:style w:type="character" w:styleId="a7">
    <w:name w:val="Emphasis"/>
    <w:basedOn w:val="a0"/>
    <w:uiPriority w:val="99"/>
    <w:qFormat/>
    <w:rsid w:val="000B66F7"/>
    <w:rPr>
      <w:rFonts w:cs="Times New Roman"/>
      <w:i/>
      <w:iCs/>
    </w:rPr>
  </w:style>
  <w:style w:type="character" w:styleId="a8">
    <w:name w:val="page number"/>
    <w:basedOn w:val="a0"/>
    <w:uiPriority w:val="99"/>
    <w:rsid w:val="009E0E83"/>
    <w:rPr>
      <w:rFonts w:cs="Times New Roman"/>
    </w:rPr>
  </w:style>
  <w:style w:type="paragraph" w:styleId="a9">
    <w:name w:val="footer"/>
    <w:basedOn w:val="a"/>
    <w:link w:val="aa"/>
    <w:uiPriority w:val="99"/>
    <w:rsid w:val="00A821E0"/>
    <w:pPr>
      <w:tabs>
        <w:tab w:val="center" w:pos="4819"/>
        <w:tab w:val="right" w:pos="9639"/>
      </w:tabs>
    </w:pPr>
  </w:style>
  <w:style w:type="character" w:customStyle="1" w:styleId="aa">
    <w:name w:val="Нижний колонтитул Знак"/>
    <w:basedOn w:val="a0"/>
    <w:link w:val="a9"/>
    <w:uiPriority w:val="99"/>
    <w:semiHidden/>
    <w:locked/>
    <w:rsid w:val="00566FF0"/>
    <w:rPr>
      <w:rFonts w:ascii="Times New Roman" w:hAnsi="Times New Roman" w:cs="Times New Roman"/>
      <w:color w:val="000000"/>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4302</Words>
  <Characters>24524</Characters>
  <Application>Microsoft Office Word</Application>
  <DocSecurity>0</DocSecurity>
  <Lines>204</Lines>
  <Paragraphs>57</Paragraphs>
  <ScaleCrop>false</ScaleCrop>
  <Company>diakov.net</Company>
  <LinksUpToDate>false</LinksUpToDate>
  <CharactersWithSpaces>28769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Пользователь</cp:lastModifiedBy>
  <cp:revision>2</cp:revision>
  <dcterms:created xsi:type="dcterms:W3CDTF">2025-09-03T07:34:00Z</dcterms:created>
  <dcterms:modified xsi:type="dcterms:W3CDTF">2025-09-03T07:34:00Z</dcterms:modified>
</cp:coreProperties>
</file>