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8E1675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514A85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213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8E1675">
      <w:pPr>
        <w:tabs>
          <w:tab w:val="left" w:pos="5245"/>
        </w:tabs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FB6C93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FB6C93">
        <w:rPr>
          <w:color w:val="000000"/>
          <w:sz w:val="28"/>
          <w:szCs w:val="28"/>
          <w:lang w:val="uk-UA"/>
        </w:rPr>
        <w:t>Резанович</w:t>
      </w:r>
      <w:proofErr w:type="spellEnd"/>
      <w:r w:rsidR="00FB6C93">
        <w:rPr>
          <w:color w:val="000000"/>
          <w:sz w:val="28"/>
          <w:szCs w:val="28"/>
          <w:lang w:val="uk-UA"/>
        </w:rPr>
        <w:t xml:space="preserve"> В. 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FB6C93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>
        <w:rPr>
          <w:color w:val="000000"/>
          <w:sz w:val="28"/>
          <w:szCs w:val="28"/>
          <w:lang w:val="uk-UA"/>
        </w:rPr>
        <w:t>Резанович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Валентини Василівни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07.08</w:t>
      </w:r>
      <w:r w:rsidR="000C1247">
        <w:rPr>
          <w:color w:val="000000"/>
          <w:sz w:val="28"/>
          <w:szCs w:val="28"/>
          <w:lang w:val="uk-UA"/>
        </w:rPr>
        <w:t>.2020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 w:rsidR="00132C08">
        <w:rPr>
          <w:color w:val="000000"/>
          <w:sz w:val="28"/>
          <w:szCs w:val="28"/>
          <w:lang w:val="uk-UA"/>
        </w:rPr>
        <w:t>“Про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="00132C08">
        <w:rPr>
          <w:color w:val="000000"/>
          <w:sz w:val="28"/>
          <w:szCs w:val="28"/>
          <w:lang w:val="uk-UA"/>
        </w:rPr>
        <w:t>Україні”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8E167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 xml:space="preserve">,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FB6C93">
        <w:rPr>
          <w:color w:val="000000"/>
          <w:sz w:val="28"/>
          <w:szCs w:val="28"/>
          <w:lang w:val="uk-UA"/>
        </w:rPr>
        <w:t>Резанович</w:t>
      </w:r>
      <w:proofErr w:type="spellEnd"/>
      <w:r w:rsidR="00FB6C93">
        <w:rPr>
          <w:color w:val="000000"/>
          <w:sz w:val="28"/>
          <w:szCs w:val="28"/>
          <w:lang w:val="uk-UA"/>
        </w:rPr>
        <w:t xml:space="preserve"> Валентині Василівні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FB6C93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FB6C93">
        <w:rPr>
          <w:color w:val="000000"/>
          <w:sz w:val="28"/>
          <w:szCs w:val="28"/>
          <w:lang w:val="uk-UA"/>
        </w:rPr>
        <w:t>цевості) орієнтовною площею 0,05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FB6C93">
        <w:rPr>
          <w:color w:val="000000"/>
          <w:sz w:val="28"/>
          <w:szCs w:val="28"/>
          <w:lang w:val="uk-UA"/>
        </w:rPr>
        <w:t xml:space="preserve"> що перебувають у її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13C4F">
        <w:rPr>
          <w:color w:val="000000"/>
          <w:sz w:val="28"/>
          <w:szCs w:val="28"/>
          <w:lang w:val="uk-UA"/>
        </w:rPr>
        <w:t>державного акту на право при</w:t>
      </w:r>
      <w:r w:rsidR="005C54BF">
        <w:rPr>
          <w:color w:val="000000"/>
          <w:sz w:val="28"/>
          <w:szCs w:val="28"/>
          <w:lang w:val="uk-UA"/>
        </w:rPr>
        <w:t>ват</w:t>
      </w:r>
      <w:r w:rsidR="00FB6C93">
        <w:rPr>
          <w:color w:val="000000"/>
          <w:sz w:val="28"/>
          <w:szCs w:val="28"/>
          <w:lang w:val="uk-UA"/>
        </w:rPr>
        <w:t>ної власності на землю від 21.04.2003</w:t>
      </w:r>
      <w:r w:rsidR="000475C4">
        <w:rPr>
          <w:color w:val="000000"/>
          <w:sz w:val="28"/>
          <w:szCs w:val="28"/>
          <w:lang w:val="uk-UA"/>
        </w:rPr>
        <w:t xml:space="preserve"> серія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0C1247">
        <w:rPr>
          <w:color w:val="000000"/>
          <w:sz w:val="28"/>
          <w:szCs w:val="28"/>
          <w:lang w:val="uk-UA"/>
        </w:rPr>
        <w:t>Р4</w:t>
      </w:r>
      <w:r w:rsidR="008B4758">
        <w:rPr>
          <w:color w:val="000000"/>
          <w:sz w:val="28"/>
          <w:szCs w:val="28"/>
          <w:lang w:val="uk-UA"/>
        </w:rPr>
        <w:t xml:space="preserve"> №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FB6C93">
        <w:rPr>
          <w:color w:val="000000"/>
          <w:sz w:val="28"/>
          <w:szCs w:val="28"/>
          <w:lang w:val="uk-UA"/>
        </w:rPr>
        <w:t>124801</w:t>
      </w:r>
      <w:r w:rsidR="00A56146">
        <w:rPr>
          <w:color w:val="000000"/>
          <w:sz w:val="28"/>
          <w:szCs w:val="28"/>
          <w:lang w:val="uk-UA"/>
        </w:rPr>
        <w:t>.</w:t>
      </w:r>
      <w:r w:rsidR="00FB6C93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FB6C93">
        <w:rPr>
          <w:color w:val="000000"/>
          <w:sz w:val="28"/>
          <w:szCs w:val="28"/>
          <w:lang w:val="uk-UA"/>
        </w:rPr>
        <w:t xml:space="preserve">розташована в межах с. </w:t>
      </w:r>
      <w:proofErr w:type="spellStart"/>
      <w:r w:rsidR="00FB6C93">
        <w:rPr>
          <w:color w:val="000000"/>
          <w:sz w:val="28"/>
          <w:szCs w:val="28"/>
          <w:lang w:val="uk-UA"/>
        </w:rPr>
        <w:t>Перевередів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8B4758" w:rsidRDefault="008B4758" w:rsidP="008B47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8E1675" w:rsidRPr="008B4758" w:rsidRDefault="008E1675" w:rsidP="008E1675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Резанович</w:t>
      </w:r>
      <w:proofErr w:type="spellEnd"/>
      <w:r>
        <w:rPr>
          <w:color w:val="000000"/>
          <w:sz w:val="28"/>
          <w:szCs w:val="28"/>
          <w:lang w:val="uk-UA"/>
        </w:rPr>
        <w:t xml:space="preserve"> Валентині Василівні звернутися до проектної організації для проведення робіт із землеустрою щодо виготовлення технічної документації.</w:t>
      </w:r>
    </w:p>
    <w:p w:rsidR="005015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01558" w:rsidRPr="008B47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FB6C93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FB6C93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7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</w:t>
      </w:r>
      <w:r w:rsidR="00D637F1">
        <w:rPr>
          <w:color w:val="000000"/>
          <w:sz w:val="28"/>
          <w:szCs w:val="28"/>
          <w:lang w:val="uk-UA"/>
        </w:rPr>
        <w:t xml:space="preserve">          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702" w:rsidRDefault="00BC0702" w:rsidP="00422F38">
      <w:r>
        <w:separator/>
      </w:r>
    </w:p>
  </w:endnote>
  <w:endnote w:type="continuationSeparator" w:id="1">
    <w:p w:rsidR="00BC0702" w:rsidRDefault="00BC0702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702" w:rsidRDefault="00BC0702" w:rsidP="00422F38">
      <w:r>
        <w:separator/>
      </w:r>
    </w:p>
  </w:footnote>
  <w:footnote w:type="continuationSeparator" w:id="1">
    <w:p w:rsidR="00BC0702" w:rsidRDefault="00BC0702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3A1B76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2914"/>
    <w:rsid w:val="00505471"/>
    <w:rsid w:val="00507F9E"/>
    <w:rsid w:val="00514A85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74160"/>
    <w:rsid w:val="00790687"/>
    <w:rsid w:val="00794A81"/>
    <w:rsid w:val="00796BD2"/>
    <w:rsid w:val="00797238"/>
    <w:rsid w:val="007B6D07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6239"/>
    <w:rsid w:val="00827AEF"/>
    <w:rsid w:val="008324E1"/>
    <w:rsid w:val="00843DB2"/>
    <w:rsid w:val="00850F8C"/>
    <w:rsid w:val="00871941"/>
    <w:rsid w:val="00873AB9"/>
    <w:rsid w:val="00883F0F"/>
    <w:rsid w:val="00887AEB"/>
    <w:rsid w:val="00893DC9"/>
    <w:rsid w:val="008B4758"/>
    <w:rsid w:val="008D13F4"/>
    <w:rsid w:val="008E1532"/>
    <w:rsid w:val="008E1675"/>
    <w:rsid w:val="008E1D39"/>
    <w:rsid w:val="008F1C4A"/>
    <w:rsid w:val="008F39DB"/>
    <w:rsid w:val="008F4962"/>
    <w:rsid w:val="00900A8C"/>
    <w:rsid w:val="00900C86"/>
    <w:rsid w:val="00910040"/>
    <w:rsid w:val="009920B6"/>
    <w:rsid w:val="009B49C4"/>
    <w:rsid w:val="009C43DD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0702"/>
    <w:rsid w:val="00BC6382"/>
    <w:rsid w:val="00C03275"/>
    <w:rsid w:val="00C40A16"/>
    <w:rsid w:val="00C53010"/>
    <w:rsid w:val="00C7642C"/>
    <w:rsid w:val="00C814F9"/>
    <w:rsid w:val="00CA7864"/>
    <w:rsid w:val="00CC2690"/>
    <w:rsid w:val="00CD705A"/>
    <w:rsid w:val="00D030B3"/>
    <w:rsid w:val="00D52BD6"/>
    <w:rsid w:val="00D53B1C"/>
    <w:rsid w:val="00D637F1"/>
    <w:rsid w:val="00D713DF"/>
    <w:rsid w:val="00D861AD"/>
    <w:rsid w:val="00DA5867"/>
    <w:rsid w:val="00DC273A"/>
    <w:rsid w:val="00DF0B17"/>
    <w:rsid w:val="00DF5DB6"/>
    <w:rsid w:val="00E37D27"/>
    <w:rsid w:val="00E56B6C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345D7"/>
    <w:rsid w:val="00F77AB0"/>
    <w:rsid w:val="00FB6C93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AB9C7-1FF3-4FBD-9D52-B44491536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2020-12-15T08:20:00Z</cp:lastPrinted>
  <dcterms:created xsi:type="dcterms:W3CDTF">2020-09-18T08:50:00Z</dcterms:created>
  <dcterms:modified xsi:type="dcterms:W3CDTF">2020-12-30T10:06:00Z</dcterms:modified>
</cp:coreProperties>
</file>